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A0" w:rsidRDefault="007B36ED">
      <w:pPr>
        <w:pStyle w:val="Kop1"/>
      </w:pPr>
      <w:r>
        <w:t>NOB Huishoudelijk Reglement</w:t>
      </w:r>
    </w:p>
    <w:p w:rsidR="00DF6EA0" w:rsidRDefault="00DF6EA0"/>
    <w:p w:rsidR="00DF6EA0" w:rsidRDefault="00DF6EA0">
      <w:r>
        <w:rPr>
          <w:b/>
          <w:bCs/>
          <w:color w:val="333399"/>
        </w:rPr>
        <w:t>Aan</w:t>
      </w:r>
      <w:r>
        <w:rPr>
          <w:b/>
          <w:bCs/>
          <w:color w:val="333399"/>
        </w:rPr>
        <w:tab/>
      </w:r>
      <w:r>
        <w:rPr>
          <w:b/>
          <w:bCs/>
          <w:color w:val="333399"/>
        </w:rPr>
        <w:tab/>
        <w:t xml:space="preserve">: </w:t>
      </w:r>
      <w:r w:rsidR="00573760">
        <w:t>alle afgevaardigden</w:t>
      </w:r>
    </w:p>
    <w:p w:rsidR="00DF6EA0" w:rsidRDefault="00DF6EA0">
      <w:r>
        <w:rPr>
          <w:b/>
          <w:bCs/>
          <w:color w:val="333399"/>
        </w:rPr>
        <w:t>Van</w:t>
      </w:r>
      <w:r>
        <w:rPr>
          <w:b/>
          <w:bCs/>
          <w:color w:val="333399"/>
        </w:rPr>
        <w:tab/>
      </w:r>
      <w:r>
        <w:rPr>
          <w:b/>
          <w:bCs/>
          <w:color w:val="333399"/>
        </w:rPr>
        <w:tab/>
        <w:t xml:space="preserve">: </w:t>
      </w:r>
      <w:r w:rsidR="00573760">
        <w:t>bestuur</w:t>
      </w:r>
    </w:p>
    <w:p w:rsidR="00DF6EA0" w:rsidRPr="00573760" w:rsidRDefault="00DF6EA0">
      <w:r>
        <w:rPr>
          <w:b/>
          <w:bCs/>
          <w:color w:val="333399"/>
        </w:rPr>
        <w:t>Betreft</w:t>
      </w:r>
      <w:r>
        <w:rPr>
          <w:b/>
          <w:bCs/>
          <w:color w:val="333399"/>
        </w:rPr>
        <w:tab/>
        <w:t>:</w:t>
      </w:r>
      <w:r>
        <w:rPr>
          <w:color w:val="333399"/>
        </w:rPr>
        <w:t xml:space="preserve"> </w:t>
      </w:r>
      <w:r w:rsidR="007B36ED">
        <w:t>Huishoudelijk Reglement</w:t>
      </w:r>
    </w:p>
    <w:p w:rsidR="00DF6EA0" w:rsidRDefault="00DF6EA0">
      <w:r>
        <w:rPr>
          <w:b/>
          <w:bCs/>
          <w:color w:val="333399"/>
        </w:rPr>
        <w:t>Datum</w:t>
      </w:r>
      <w:r>
        <w:rPr>
          <w:b/>
          <w:bCs/>
          <w:color w:val="333399"/>
        </w:rPr>
        <w:tab/>
        <w:t>:</w:t>
      </w:r>
      <w:r w:rsidR="00573760">
        <w:t xml:space="preserve"> </w:t>
      </w:r>
      <w:r w:rsidR="007B36ED">
        <w:t>2 mei</w:t>
      </w:r>
      <w:r w:rsidR="00573760">
        <w:t xml:space="preserve"> </w:t>
      </w:r>
      <w:r w:rsidR="007B36ED">
        <w:t>2013</w:t>
      </w:r>
    </w:p>
    <w:p w:rsidR="00DF6EA0" w:rsidRDefault="00DF6EA0"/>
    <w:p w:rsidR="00DF6EA0" w:rsidRDefault="00DF6EA0">
      <w:r>
        <w:rPr>
          <w:noProof/>
        </w:rPr>
        <w:pict>
          <v:line id="_x0000_s1026" style="position:absolute;z-index:251657728" from="0,1.25pt" to="470.6pt,1.25pt" strokecolor="navy" strokeweight="3pt"/>
        </w:pict>
      </w:r>
    </w:p>
    <w:p w:rsidR="00573760" w:rsidRDefault="00573760" w:rsidP="00573760">
      <w:pPr>
        <w:pStyle w:val="Kop2"/>
      </w:pPr>
      <w:r>
        <w:t>Inleiding</w:t>
      </w:r>
    </w:p>
    <w:p w:rsidR="007B36ED" w:rsidRDefault="007B36ED" w:rsidP="007B36ED">
      <w:pPr>
        <w:pStyle w:val="Tekstopmerking"/>
        <w:rPr>
          <w:rFonts w:ascii="Verdana" w:hAnsi="Verdana"/>
        </w:rPr>
      </w:pPr>
      <w:r>
        <w:rPr>
          <w:rStyle w:val="Verwijzingopmerking"/>
        </w:rPr>
        <w:annotationRef/>
      </w:r>
      <w:r w:rsidRPr="007B36ED">
        <w:rPr>
          <w:rFonts w:ascii="Verdana" w:hAnsi="Verdana"/>
        </w:rPr>
        <w:t xml:space="preserve">In de loop van het afgelopen jaar ontvingen wij van enkele leden opmerkingen over de formuleringen in het HR. Het gaat dan meestal om zaken die vroeger op papier gingen en tegenwoordig op een andere, elektronische wijze plaats vinden. </w:t>
      </w:r>
    </w:p>
    <w:p w:rsidR="007B36ED" w:rsidRDefault="007B36ED" w:rsidP="007B36ED">
      <w:pPr>
        <w:pStyle w:val="Tekstopmerking"/>
        <w:rPr>
          <w:rFonts w:ascii="Verdana" w:hAnsi="Verdana"/>
        </w:rPr>
      </w:pPr>
    </w:p>
    <w:p w:rsidR="007B36ED" w:rsidRDefault="007B36ED" w:rsidP="007B36ED">
      <w:pPr>
        <w:pStyle w:val="Tekstopmerking"/>
        <w:rPr>
          <w:rFonts w:ascii="Verdana" w:hAnsi="Verdana"/>
        </w:rPr>
      </w:pPr>
      <w:r>
        <w:rPr>
          <w:rFonts w:ascii="Verdana" w:hAnsi="Verdana"/>
        </w:rPr>
        <w:t xml:space="preserve">Om ervoor te zorgen dat het HR en de praktijk op elkaar blijven aansluiten, stellen wij een aantal wijzigingen in het HR voor. In bijlage 1 is het HR integraal opgenomen. </w:t>
      </w:r>
    </w:p>
    <w:p w:rsidR="007B36ED" w:rsidRDefault="007B36ED" w:rsidP="007B36ED">
      <w:pPr>
        <w:pStyle w:val="Tekstopmerking"/>
        <w:rPr>
          <w:rFonts w:ascii="Verdana" w:hAnsi="Verdana"/>
        </w:rPr>
      </w:pPr>
    </w:p>
    <w:p w:rsidR="007B36ED" w:rsidRPr="007B36ED" w:rsidRDefault="007B36ED" w:rsidP="007B36ED">
      <w:pPr>
        <w:pStyle w:val="Tekstopmerking"/>
        <w:rPr>
          <w:rFonts w:ascii="Verdana" w:hAnsi="Verdana"/>
          <w:b/>
        </w:rPr>
      </w:pPr>
      <w:r w:rsidRPr="007B36ED">
        <w:rPr>
          <w:rFonts w:ascii="Verdana" w:hAnsi="Verdana"/>
          <w:b/>
        </w:rPr>
        <w:t xml:space="preserve">Let op: </w:t>
      </w:r>
    </w:p>
    <w:p w:rsidR="007B36ED" w:rsidRDefault="007B36ED" w:rsidP="007B36ED">
      <w:pPr>
        <w:pStyle w:val="Tekstopmerking"/>
        <w:rPr>
          <w:rFonts w:ascii="Verdana" w:hAnsi="Verdana"/>
        </w:rPr>
      </w:pPr>
      <w:r>
        <w:rPr>
          <w:rFonts w:ascii="Verdana" w:hAnsi="Verdana"/>
        </w:rPr>
        <w:t xml:space="preserve">De nieuwe tekst wordt in </w:t>
      </w:r>
      <w:r w:rsidRPr="007B36ED">
        <w:rPr>
          <w:rFonts w:ascii="Verdana" w:hAnsi="Verdana"/>
          <w:b/>
          <w:color w:val="FF0000"/>
        </w:rPr>
        <w:t>rood</w:t>
      </w:r>
      <w:r>
        <w:rPr>
          <w:rFonts w:ascii="Verdana" w:hAnsi="Verdana"/>
        </w:rPr>
        <w:t xml:space="preserve"> weergegeven.</w:t>
      </w:r>
    </w:p>
    <w:p w:rsidR="007B36ED" w:rsidRDefault="007B36ED" w:rsidP="007B36ED">
      <w:pPr>
        <w:pStyle w:val="Tekstopmerking"/>
        <w:rPr>
          <w:rFonts w:ascii="Verdana" w:hAnsi="Verdana"/>
        </w:rPr>
      </w:pPr>
      <w:r>
        <w:rPr>
          <w:rFonts w:ascii="Verdana" w:hAnsi="Verdana"/>
        </w:rPr>
        <w:t xml:space="preserve">De te vervangen tekst wordt in </w:t>
      </w:r>
      <w:r w:rsidRPr="007B36ED">
        <w:rPr>
          <w:rFonts w:ascii="Verdana" w:hAnsi="Verdana"/>
          <w:b/>
          <w:color w:val="A6A6A6" w:themeColor="background1" w:themeShade="A6"/>
        </w:rPr>
        <w:t>grijs</w:t>
      </w:r>
      <w:r>
        <w:rPr>
          <w:rFonts w:ascii="Verdana" w:hAnsi="Verdana"/>
        </w:rPr>
        <w:t xml:space="preserve"> weergegeven.</w:t>
      </w:r>
    </w:p>
    <w:p w:rsidR="007B36ED" w:rsidRDefault="007B36ED" w:rsidP="007B36ED">
      <w:pPr>
        <w:pStyle w:val="Tekstopmerking"/>
        <w:rPr>
          <w:rFonts w:ascii="Verdana" w:hAnsi="Verdana"/>
        </w:rPr>
      </w:pPr>
    </w:p>
    <w:p w:rsidR="007B36ED" w:rsidRDefault="007B36ED" w:rsidP="007B36ED">
      <w:pPr>
        <w:pStyle w:val="Tekstopmerking"/>
        <w:rPr>
          <w:rFonts w:ascii="Verdana" w:hAnsi="Verdana"/>
        </w:rPr>
      </w:pPr>
      <w:r>
        <w:rPr>
          <w:rFonts w:ascii="Verdana" w:hAnsi="Verdana"/>
        </w:rPr>
        <w:t>Overzicht wijzigingen:</w:t>
      </w:r>
    </w:p>
    <w:p w:rsidR="007B36ED" w:rsidRDefault="007B36ED" w:rsidP="007B36ED">
      <w:pPr>
        <w:pStyle w:val="Tekstopmerking"/>
        <w:numPr>
          <w:ilvl w:val="0"/>
          <w:numId w:val="43"/>
        </w:numPr>
        <w:rPr>
          <w:rFonts w:ascii="Verdana" w:hAnsi="Verdana"/>
        </w:rPr>
      </w:pPr>
      <w:r>
        <w:rPr>
          <w:rFonts w:ascii="Verdana" w:hAnsi="Verdana"/>
        </w:rPr>
        <w:t>Artikel 10.c</w:t>
      </w:r>
    </w:p>
    <w:p w:rsidR="007B36ED" w:rsidRDefault="007B36ED" w:rsidP="007B36ED">
      <w:pPr>
        <w:pStyle w:val="Tekstopmerking"/>
        <w:numPr>
          <w:ilvl w:val="0"/>
          <w:numId w:val="43"/>
        </w:numPr>
        <w:rPr>
          <w:rFonts w:ascii="Verdana" w:hAnsi="Verdana"/>
        </w:rPr>
      </w:pPr>
      <w:r>
        <w:rPr>
          <w:rFonts w:ascii="Verdana" w:hAnsi="Verdana"/>
        </w:rPr>
        <w:t>Artikel 12.</w:t>
      </w:r>
      <w:r w:rsidR="001779EA">
        <w:rPr>
          <w:rFonts w:ascii="Verdana" w:hAnsi="Verdana"/>
        </w:rPr>
        <w:t>d</w:t>
      </w:r>
    </w:p>
    <w:p w:rsidR="007B36ED" w:rsidRDefault="007B36ED" w:rsidP="007B36ED">
      <w:pPr>
        <w:pStyle w:val="Tekstopmerking"/>
        <w:numPr>
          <w:ilvl w:val="0"/>
          <w:numId w:val="43"/>
        </w:numPr>
        <w:rPr>
          <w:rFonts w:ascii="Verdana" w:hAnsi="Verdana"/>
        </w:rPr>
      </w:pPr>
      <w:r>
        <w:rPr>
          <w:rFonts w:ascii="Verdana" w:hAnsi="Verdana"/>
        </w:rPr>
        <w:t>Artikel</w:t>
      </w:r>
      <w:r w:rsidR="001779EA">
        <w:rPr>
          <w:rFonts w:ascii="Verdana" w:hAnsi="Verdana"/>
        </w:rPr>
        <w:t xml:space="preserve"> 12.g t/m i.</w:t>
      </w:r>
    </w:p>
    <w:p w:rsidR="007B36ED" w:rsidRDefault="007B36ED" w:rsidP="007B36ED">
      <w:pPr>
        <w:pStyle w:val="Tekstopmerking"/>
        <w:numPr>
          <w:ilvl w:val="0"/>
          <w:numId w:val="43"/>
        </w:numPr>
        <w:rPr>
          <w:rFonts w:ascii="Verdana" w:hAnsi="Verdana"/>
        </w:rPr>
      </w:pPr>
      <w:r>
        <w:rPr>
          <w:rFonts w:ascii="Verdana" w:hAnsi="Verdana"/>
        </w:rPr>
        <w:t>Artikel</w:t>
      </w:r>
      <w:r w:rsidR="007064B4">
        <w:rPr>
          <w:rFonts w:ascii="Verdana" w:hAnsi="Verdana"/>
        </w:rPr>
        <w:t xml:space="preserve"> 21</w:t>
      </w:r>
    </w:p>
    <w:p w:rsidR="007B36ED" w:rsidRDefault="007B36ED" w:rsidP="007B36ED">
      <w:pPr>
        <w:pStyle w:val="Tekstopmerking"/>
        <w:numPr>
          <w:ilvl w:val="0"/>
          <w:numId w:val="43"/>
        </w:numPr>
        <w:rPr>
          <w:rFonts w:ascii="Verdana" w:hAnsi="Verdana"/>
        </w:rPr>
      </w:pPr>
      <w:r>
        <w:rPr>
          <w:rFonts w:ascii="Verdana" w:hAnsi="Verdana"/>
        </w:rPr>
        <w:t>Artikel</w:t>
      </w:r>
      <w:r w:rsidR="007064B4">
        <w:rPr>
          <w:rFonts w:ascii="Verdana" w:hAnsi="Verdana"/>
        </w:rPr>
        <w:t xml:space="preserve"> 24</w:t>
      </w:r>
    </w:p>
    <w:p w:rsidR="007B36ED" w:rsidRPr="007064B4" w:rsidRDefault="007B36ED" w:rsidP="007B36ED">
      <w:pPr>
        <w:pStyle w:val="Tekstopmerking"/>
        <w:numPr>
          <w:ilvl w:val="0"/>
          <w:numId w:val="43"/>
        </w:numPr>
        <w:rPr>
          <w:rFonts w:ascii="Verdana" w:hAnsi="Verdana"/>
        </w:rPr>
      </w:pPr>
      <w:r>
        <w:rPr>
          <w:rFonts w:ascii="Verdana" w:hAnsi="Verdana"/>
        </w:rPr>
        <w:t>Artikel</w:t>
      </w:r>
      <w:r w:rsidR="007064B4">
        <w:rPr>
          <w:rFonts w:ascii="Verdana" w:hAnsi="Verdana"/>
        </w:rPr>
        <w:t xml:space="preserve"> 41</w:t>
      </w:r>
    </w:p>
    <w:p w:rsidR="007B36ED" w:rsidRDefault="007B36ED" w:rsidP="007B36ED">
      <w:pPr>
        <w:pStyle w:val="Kop2"/>
      </w:pPr>
      <w:r>
        <w:t>Verzoek aan de Ledenraad</w:t>
      </w:r>
    </w:p>
    <w:p w:rsidR="007B36ED" w:rsidRDefault="007B36ED" w:rsidP="007B36ED">
      <w:pPr>
        <w:pStyle w:val="Tekstopmerking"/>
        <w:rPr>
          <w:rFonts w:ascii="Verdana" w:hAnsi="Verdana"/>
        </w:rPr>
      </w:pPr>
      <w:r>
        <w:rPr>
          <w:rFonts w:ascii="Verdana" w:hAnsi="Verdana"/>
        </w:rPr>
        <w:t>Wij verzoeken de Ledenraad de ze</w:t>
      </w:r>
      <w:r w:rsidR="007064B4">
        <w:rPr>
          <w:rFonts w:ascii="Verdana" w:hAnsi="Verdana"/>
        </w:rPr>
        <w:t>s</w:t>
      </w:r>
      <w:r>
        <w:rPr>
          <w:rFonts w:ascii="Verdana" w:hAnsi="Verdana"/>
        </w:rPr>
        <w:t xml:space="preserve"> voorgestelde wijzigingen in het HR te accorderen.</w:t>
      </w:r>
    </w:p>
    <w:p w:rsidR="007B36ED" w:rsidRDefault="007B36ED" w:rsidP="007B36ED">
      <w:pPr>
        <w:pStyle w:val="Tekstopmerking"/>
        <w:rPr>
          <w:rFonts w:ascii="Verdana" w:hAnsi="Verdana"/>
        </w:rPr>
      </w:pPr>
    </w:p>
    <w:p w:rsidR="007B36ED" w:rsidRDefault="007B36ED" w:rsidP="007B36ED">
      <w:pPr>
        <w:pStyle w:val="Tekstopmerking"/>
        <w:rPr>
          <w:rFonts w:ascii="Verdana" w:hAnsi="Verdana"/>
        </w:rPr>
      </w:pPr>
    </w:p>
    <w:p w:rsidR="007B36ED" w:rsidRDefault="007B36ED" w:rsidP="007B36ED">
      <w:pPr>
        <w:pStyle w:val="Formulierkoptekst"/>
      </w:pPr>
      <w:r>
        <w:br w:type="page"/>
      </w:r>
      <w:r>
        <w:lastRenderedPageBreak/>
        <w:t xml:space="preserve">Bijlage 1. Huishoudelijk reglement </w:t>
      </w:r>
    </w:p>
    <w:p w:rsidR="007B36ED" w:rsidRDefault="007B36ED" w:rsidP="007B36ED">
      <w:pPr>
        <w:jc w:val="both"/>
        <w:rPr>
          <w:szCs w:val="20"/>
        </w:rPr>
      </w:pPr>
    </w:p>
    <w:p w:rsidR="007B36ED" w:rsidRDefault="007B36ED" w:rsidP="007B36ED">
      <w:pPr>
        <w:pStyle w:val="Kop2"/>
        <w:rPr>
          <w:iCs w:val="0"/>
          <w:sz w:val="20"/>
          <w:szCs w:val="20"/>
        </w:rPr>
      </w:pPr>
      <w:r>
        <w:rPr>
          <w:iCs w:val="0"/>
          <w:sz w:val="20"/>
          <w:szCs w:val="20"/>
        </w:rPr>
        <w:t>Lidmaatschap, rechten en verplichtingen van de leden alsmede van de donateurs, aangeslotenen en duikschoolhouders</w:t>
      </w:r>
    </w:p>
    <w:p w:rsidR="007B36ED" w:rsidRDefault="007B36ED" w:rsidP="007B36ED">
      <w:pPr>
        <w:pStyle w:val="Kop2"/>
        <w:rPr>
          <w:iCs w:val="0"/>
          <w:sz w:val="20"/>
          <w:szCs w:val="20"/>
        </w:rPr>
      </w:pPr>
      <w:r>
        <w:rPr>
          <w:iCs w:val="0"/>
          <w:sz w:val="20"/>
          <w:szCs w:val="20"/>
        </w:rPr>
        <w:t>Artikel 1</w:t>
      </w:r>
    </w:p>
    <w:p w:rsidR="007B36ED" w:rsidRDefault="007B36ED" w:rsidP="007B36ED">
      <w:pPr>
        <w:pStyle w:val="HTML-voorafopgemaakt"/>
        <w:rPr>
          <w:rFonts w:ascii="Verdana" w:hAnsi="Verdana" w:cs="Times New Roman"/>
        </w:rPr>
      </w:pPr>
      <w:r>
        <w:rPr>
          <w:rFonts w:ascii="Verdana" w:hAnsi="Verdana" w:cs="Times New Roman"/>
        </w:rPr>
        <w:t>De NOB kent:</w:t>
      </w:r>
    </w:p>
    <w:p w:rsidR="007B36ED" w:rsidRDefault="007B36ED" w:rsidP="007B36ED">
      <w:pPr>
        <w:numPr>
          <w:ilvl w:val="0"/>
          <w:numId w:val="17"/>
        </w:numPr>
        <w:rPr>
          <w:szCs w:val="20"/>
        </w:rPr>
      </w:pPr>
      <w:r>
        <w:rPr>
          <w:szCs w:val="20"/>
        </w:rPr>
        <w:t>leden;</w:t>
      </w:r>
    </w:p>
    <w:p w:rsidR="007B36ED" w:rsidRDefault="007B36ED" w:rsidP="007B36ED">
      <w:pPr>
        <w:numPr>
          <w:ilvl w:val="0"/>
          <w:numId w:val="17"/>
        </w:numPr>
        <w:rPr>
          <w:szCs w:val="20"/>
        </w:rPr>
      </w:pPr>
      <w:r>
        <w:rPr>
          <w:szCs w:val="20"/>
        </w:rPr>
        <w:t>leden van verdienste;</w:t>
      </w:r>
    </w:p>
    <w:p w:rsidR="007B36ED" w:rsidRDefault="007B36ED" w:rsidP="007B36ED">
      <w:pPr>
        <w:numPr>
          <w:ilvl w:val="0"/>
          <w:numId w:val="17"/>
        </w:numPr>
        <w:rPr>
          <w:szCs w:val="20"/>
        </w:rPr>
      </w:pPr>
      <w:r>
        <w:rPr>
          <w:szCs w:val="20"/>
        </w:rPr>
        <w:t>ereleden;</w:t>
      </w:r>
    </w:p>
    <w:p w:rsidR="007B36ED" w:rsidRDefault="007B36ED" w:rsidP="007B36ED">
      <w:pPr>
        <w:numPr>
          <w:ilvl w:val="0"/>
          <w:numId w:val="17"/>
        </w:numPr>
        <w:rPr>
          <w:szCs w:val="20"/>
        </w:rPr>
      </w:pPr>
      <w:r>
        <w:rPr>
          <w:szCs w:val="20"/>
        </w:rPr>
        <w:t>donateurs;</w:t>
      </w:r>
    </w:p>
    <w:p w:rsidR="007B36ED" w:rsidRDefault="007B36ED" w:rsidP="007B36ED">
      <w:pPr>
        <w:numPr>
          <w:ilvl w:val="0"/>
          <w:numId w:val="17"/>
        </w:numPr>
        <w:rPr>
          <w:szCs w:val="20"/>
        </w:rPr>
      </w:pPr>
      <w:r>
        <w:rPr>
          <w:szCs w:val="20"/>
        </w:rPr>
        <w:t>aangeslotenen, en</w:t>
      </w:r>
    </w:p>
    <w:p w:rsidR="007B36ED" w:rsidRDefault="007B36ED" w:rsidP="007B36ED">
      <w:pPr>
        <w:numPr>
          <w:ilvl w:val="0"/>
          <w:numId w:val="17"/>
        </w:numPr>
        <w:rPr>
          <w:szCs w:val="20"/>
        </w:rPr>
      </w:pPr>
      <w:r>
        <w:rPr>
          <w:szCs w:val="20"/>
        </w:rPr>
        <w:t>duikschoolhouders.</w:t>
      </w:r>
    </w:p>
    <w:p w:rsidR="007B36ED" w:rsidRDefault="007B36ED" w:rsidP="007B36ED">
      <w:pPr>
        <w:pStyle w:val="Kop2"/>
        <w:rPr>
          <w:iCs w:val="0"/>
          <w:sz w:val="20"/>
          <w:szCs w:val="20"/>
        </w:rPr>
      </w:pPr>
      <w:r>
        <w:rPr>
          <w:iCs w:val="0"/>
          <w:sz w:val="20"/>
          <w:szCs w:val="20"/>
        </w:rPr>
        <w:t>Artikel 2</w:t>
      </w:r>
    </w:p>
    <w:p w:rsidR="007B36ED" w:rsidRDefault="007B36ED" w:rsidP="007B36ED">
      <w:pPr>
        <w:numPr>
          <w:ilvl w:val="0"/>
          <w:numId w:val="13"/>
        </w:numPr>
        <w:tabs>
          <w:tab w:val="clear" w:pos="360"/>
          <w:tab w:val="num" w:pos="567"/>
        </w:tabs>
        <w:ind w:left="567" w:hanging="567"/>
        <w:rPr>
          <w:szCs w:val="20"/>
        </w:rPr>
      </w:pPr>
      <w:r>
        <w:rPr>
          <w:szCs w:val="20"/>
        </w:rPr>
        <w:t>Een erelid is een natuurlijk persoon, die zich jegens de onderwatersport en/of de NOB op bijzonder eervolle wijze onderscheiden heeft.</w:t>
      </w:r>
    </w:p>
    <w:p w:rsidR="007B36ED" w:rsidRDefault="007B36ED" w:rsidP="007B36ED">
      <w:pPr>
        <w:numPr>
          <w:ilvl w:val="0"/>
          <w:numId w:val="13"/>
        </w:numPr>
        <w:tabs>
          <w:tab w:val="clear" w:pos="360"/>
          <w:tab w:val="num" w:pos="567"/>
        </w:tabs>
        <w:ind w:left="567" w:hanging="567"/>
        <w:rPr>
          <w:szCs w:val="20"/>
        </w:rPr>
      </w:pPr>
      <w:r>
        <w:rPr>
          <w:szCs w:val="20"/>
        </w:rPr>
        <w:t>De titel als in het eerste lid bedoeld wordt verleend door een op voordracht van het bondsbestuur door de ledenraad genomen besluit.</w:t>
      </w:r>
    </w:p>
    <w:p w:rsidR="007B36ED" w:rsidRDefault="007B36ED" w:rsidP="007B36ED">
      <w:pPr>
        <w:numPr>
          <w:ilvl w:val="0"/>
          <w:numId w:val="13"/>
        </w:numPr>
        <w:tabs>
          <w:tab w:val="clear" w:pos="360"/>
          <w:tab w:val="num" w:pos="567"/>
        </w:tabs>
        <w:ind w:left="567" w:hanging="567"/>
        <w:rPr>
          <w:szCs w:val="20"/>
        </w:rPr>
      </w:pPr>
      <w:r>
        <w:rPr>
          <w:szCs w:val="20"/>
        </w:rPr>
        <w:t>Een lid van verdienste is een natuurlijk persoon, die zich voor de onderwatersport en/of NOB bijzonder verdienstelijk heeft gemaakt.</w:t>
      </w:r>
    </w:p>
    <w:p w:rsidR="007B36ED" w:rsidRDefault="007B36ED" w:rsidP="007B36ED">
      <w:pPr>
        <w:numPr>
          <w:ilvl w:val="0"/>
          <w:numId w:val="13"/>
        </w:numPr>
        <w:tabs>
          <w:tab w:val="clear" w:pos="360"/>
          <w:tab w:val="num" w:pos="567"/>
        </w:tabs>
        <w:ind w:left="567" w:hanging="567"/>
        <w:rPr>
          <w:szCs w:val="20"/>
        </w:rPr>
      </w:pPr>
      <w:r>
        <w:rPr>
          <w:szCs w:val="20"/>
        </w:rPr>
        <w:t>De titel als in het derde lid bedoeld wordt verleend door een besluit van het bondsbestuur.</w:t>
      </w:r>
    </w:p>
    <w:p w:rsidR="007B36ED" w:rsidRDefault="007B36ED" w:rsidP="007B36ED">
      <w:pPr>
        <w:numPr>
          <w:ilvl w:val="0"/>
          <w:numId w:val="13"/>
        </w:numPr>
        <w:tabs>
          <w:tab w:val="clear" w:pos="360"/>
          <w:tab w:val="num" w:pos="567"/>
        </w:tabs>
        <w:ind w:left="567" w:hanging="567"/>
        <w:rPr>
          <w:szCs w:val="20"/>
        </w:rPr>
      </w:pPr>
      <w:r>
        <w:rPr>
          <w:szCs w:val="20"/>
        </w:rPr>
        <w:t>De titels als in het eerste en derde lid bedoeld, vervallen door:</w:t>
      </w:r>
    </w:p>
    <w:p w:rsidR="007B36ED" w:rsidRDefault="007B36ED" w:rsidP="007B36ED">
      <w:pPr>
        <w:numPr>
          <w:ilvl w:val="1"/>
          <w:numId w:val="13"/>
        </w:numPr>
        <w:ind w:hanging="513"/>
        <w:rPr>
          <w:szCs w:val="20"/>
        </w:rPr>
      </w:pPr>
      <w:r>
        <w:rPr>
          <w:szCs w:val="20"/>
        </w:rPr>
        <w:t>overlijden;</w:t>
      </w:r>
    </w:p>
    <w:p w:rsidR="007B36ED" w:rsidRDefault="007B36ED" w:rsidP="007B36ED">
      <w:pPr>
        <w:numPr>
          <w:ilvl w:val="1"/>
          <w:numId w:val="13"/>
        </w:numPr>
        <w:ind w:hanging="513"/>
        <w:rPr>
          <w:szCs w:val="20"/>
        </w:rPr>
      </w:pPr>
      <w:r>
        <w:rPr>
          <w:szCs w:val="20"/>
        </w:rPr>
        <w:t>beëindiging van het NOB-lidmaatschap;</w:t>
      </w:r>
    </w:p>
    <w:p w:rsidR="007B36ED" w:rsidRDefault="007B36ED" w:rsidP="007B36ED">
      <w:pPr>
        <w:numPr>
          <w:ilvl w:val="1"/>
          <w:numId w:val="13"/>
        </w:numPr>
        <w:ind w:hanging="513"/>
        <w:rPr>
          <w:szCs w:val="20"/>
        </w:rPr>
      </w:pPr>
      <w:r>
        <w:rPr>
          <w:szCs w:val="20"/>
        </w:rPr>
        <w:t>opzegging aan het bondsbestuur;</w:t>
      </w:r>
    </w:p>
    <w:p w:rsidR="007B36ED" w:rsidRDefault="007B36ED" w:rsidP="007B36ED">
      <w:pPr>
        <w:numPr>
          <w:ilvl w:val="1"/>
          <w:numId w:val="13"/>
        </w:numPr>
        <w:ind w:hanging="513"/>
        <w:rPr>
          <w:szCs w:val="20"/>
        </w:rPr>
      </w:pPr>
      <w:r>
        <w:rPr>
          <w:szCs w:val="20"/>
        </w:rPr>
        <w:t>royement door de ledenraad.</w:t>
      </w:r>
    </w:p>
    <w:p w:rsidR="007B36ED" w:rsidRPr="00F40AC3" w:rsidRDefault="007B36ED" w:rsidP="007B36ED">
      <w:pPr>
        <w:numPr>
          <w:ilvl w:val="0"/>
          <w:numId w:val="13"/>
        </w:numPr>
        <w:tabs>
          <w:tab w:val="clear" w:pos="360"/>
          <w:tab w:val="num" w:pos="567"/>
        </w:tabs>
        <w:ind w:left="567" w:hanging="567"/>
        <w:rPr>
          <w:szCs w:val="20"/>
        </w:rPr>
      </w:pPr>
      <w:r>
        <w:rPr>
          <w:szCs w:val="20"/>
        </w:rPr>
        <w:t>Bij het tot stand komen van één van de in dit artikel genoemde titels gaat een eventueel reeds bestaande andersoortige titel verloren.</w:t>
      </w:r>
    </w:p>
    <w:p w:rsidR="007B36ED" w:rsidRDefault="007B36ED" w:rsidP="007B36ED">
      <w:pPr>
        <w:pStyle w:val="Kop2"/>
        <w:rPr>
          <w:iCs w:val="0"/>
          <w:sz w:val="20"/>
          <w:szCs w:val="20"/>
        </w:rPr>
      </w:pPr>
      <w:r>
        <w:rPr>
          <w:iCs w:val="0"/>
          <w:sz w:val="20"/>
          <w:szCs w:val="20"/>
        </w:rPr>
        <w:t>Artikel 3</w:t>
      </w:r>
    </w:p>
    <w:p w:rsidR="007B36ED" w:rsidRDefault="007B36ED" w:rsidP="007B36ED">
      <w:pPr>
        <w:numPr>
          <w:ilvl w:val="0"/>
          <w:numId w:val="18"/>
        </w:numPr>
        <w:tabs>
          <w:tab w:val="clear" w:pos="360"/>
        </w:tabs>
        <w:ind w:left="567" w:hanging="567"/>
        <w:rPr>
          <w:szCs w:val="20"/>
        </w:rPr>
      </w:pPr>
      <w:r>
        <w:rPr>
          <w:szCs w:val="20"/>
        </w:rPr>
        <w:t>Ieder lid moet bij deelname aan onderwatersportactiviteiten over een geldig bewijs van medische goedkeuring voor de onderwatersport beschikken. Een medisch keuringsbewijs wordt door de NOB erkend en als geldig aangemerkt indien:</w:t>
      </w:r>
    </w:p>
    <w:p w:rsidR="007B36ED" w:rsidRDefault="007B36ED" w:rsidP="007B36ED">
      <w:pPr>
        <w:numPr>
          <w:ilvl w:val="1"/>
          <w:numId w:val="13"/>
        </w:numPr>
        <w:rPr>
          <w:szCs w:val="20"/>
        </w:rPr>
      </w:pPr>
      <w:r>
        <w:rPr>
          <w:szCs w:val="20"/>
        </w:rPr>
        <w:t>de keuring is verricht voor het beoefenen van de duiksport en als zodanig op het keuringsbewijs wordt vermeld;</w:t>
      </w:r>
    </w:p>
    <w:p w:rsidR="007B36ED" w:rsidRDefault="007B36ED" w:rsidP="007B36ED">
      <w:pPr>
        <w:numPr>
          <w:ilvl w:val="1"/>
          <w:numId w:val="13"/>
        </w:numPr>
        <w:rPr>
          <w:szCs w:val="20"/>
        </w:rPr>
      </w:pPr>
      <w:r>
        <w:rPr>
          <w:szCs w:val="20"/>
        </w:rPr>
        <w:t>op het keuringsbewijs de keuringsdatum is vermeld;</w:t>
      </w:r>
    </w:p>
    <w:p w:rsidR="007B36ED" w:rsidRDefault="007B36ED" w:rsidP="007B36ED">
      <w:pPr>
        <w:numPr>
          <w:ilvl w:val="1"/>
          <w:numId w:val="13"/>
        </w:numPr>
        <w:rPr>
          <w:szCs w:val="20"/>
        </w:rPr>
      </w:pPr>
      <w:r>
        <w:rPr>
          <w:szCs w:val="20"/>
        </w:rPr>
        <w:t>de datum van geadviseerde herkeuring is aangegeven die maximaal drie jaar na de keuringsdatum mag liggen, vanaf 50-jarige leeftijd mag deze datum maximaal 1 jaar na de keuringsdatum liggen;</w:t>
      </w:r>
    </w:p>
    <w:p w:rsidR="007B36ED" w:rsidRDefault="007B36ED" w:rsidP="007B36ED">
      <w:pPr>
        <w:numPr>
          <w:ilvl w:val="1"/>
          <w:numId w:val="13"/>
        </w:numPr>
        <w:rPr>
          <w:szCs w:val="20"/>
        </w:rPr>
      </w:pPr>
      <w:r>
        <w:rPr>
          <w:szCs w:val="20"/>
        </w:rPr>
        <w:t xml:space="preserve">het keuringsbewijs is voorzien van handtekening en naamstempel van de keurend arts. </w:t>
      </w:r>
    </w:p>
    <w:p w:rsidR="007B36ED" w:rsidRPr="00F40AC3" w:rsidRDefault="007B36ED" w:rsidP="007B36ED">
      <w:pPr>
        <w:numPr>
          <w:ilvl w:val="0"/>
          <w:numId w:val="18"/>
        </w:numPr>
        <w:tabs>
          <w:tab w:val="clear" w:pos="360"/>
          <w:tab w:val="num" w:pos="567"/>
        </w:tabs>
        <w:ind w:left="567" w:hanging="567"/>
        <w:rPr>
          <w:szCs w:val="20"/>
        </w:rPr>
      </w:pPr>
      <w:r>
        <w:rPr>
          <w:szCs w:val="20"/>
        </w:rPr>
        <w:t>Het gestelde in vorige lid is niet van toepassing op jeugdleden in de leeftijd tot en met 13 jaar die deelnemen aan het ScubaDoe-programma; zij kunnen volstaan met een medische verklaring.</w:t>
      </w:r>
    </w:p>
    <w:p w:rsidR="007B36ED" w:rsidRDefault="007B36ED" w:rsidP="007B36ED">
      <w:pPr>
        <w:pStyle w:val="Kop2"/>
        <w:rPr>
          <w:iCs w:val="0"/>
          <w:sz w:val="20"/>
          <w:szCs w:val="20"/>
        </w:rPr>
      </w:pPr>
      <w:r>
        <w:rPr>
          <w:iCs w:val="0"/>
          <w:sz w:val="20"/>
          <w:szCs w:val="20"/>
        </w:rPr>
        <w:t>Artikel 4</w:t>
      </w:r>
    </w:p>
    <w:p w:rsidR="007B36ED" w:rsidRDefault="007B36ED" w:rsidP="007B36ED">
      <w:pPr>
        <w:numPr>
          <w:ilvl w:val="0"/>
          <w:numId w:val="14"/>
        </w:numPr>
        <w:tabs>
          <w:tab w:val="clear" w:pos="360"/>
          <w:tab w:val="num" w:pos="567"/>
        </w:tabs>
        <w:ind w:left="567" w:hanging="567"/>
        <w:rPr>
          <w:szCs w:val="20"/>
        </w:rPr>
      </w:pPr>
      <w:r>
        <w:rPr>
          <w:szCs w:val="20"/>
        </w:rPr>
        <w:t>Donateurs zijn natuurlijke of rechtspersonen, die zich bereid verklaard hebben de NOB financieel te steunen en die als zodanig door het bondsbestuur zijn aanvaard.</w:t>
      </w:r>
    </w:p>
    <w:p w:rsidR="007B36ED" w:rsidRDefault="007B36ED" w:rsidP="007B36ED">
      <w:pPr>
        <w:numPr>
          <w:ilvl w:val="0"/>
          <w:numId w:val="14"/>
        </w:numPr>
        <w:tabs>
          <w:tab w:val="clear" w:pos="360"/>
          <w:tab w:val="num" w:pos="567"/>
        </w:tabs>
        <w:ind w:left="567" w:hanging="567"/>
        <w:rPr>
          <w:szCs w:val="20"/>
        </w:rPr>
      </w:pPr>
      <w:r>
        <w:rPr>
          <w:szCs w:val="20"/>
        </w:rPr>
        <w:t>Het zijn van donateur eindigt:</w:t>
      </w:r>
    </w:p>
    <w:p w:rsidR="007B36ED" w:rsidRDefault="007B36ED" w:rsidP="007B36ED">
      <w:pPr>
        <w:numPr>
          <w:ilvl w:val="1"/>
          <w:numId w:val="14"/>
        </w:numPr>
        <w:rPr>
          <w:szCs w:val="20"/>
        </w:rPr>
      </w:pPr>
      <w:r>
        <w:rPr>
          <w:szCs w:val="20"/>
        </w:rPr>
        <w:t>door opzegging aan het bondsbestuur;</w:t>
      </w:r>
    </w:p>
    <w:p w:rsidR="007B36ED" w:rsidRDefault="007B36ED" w:rsidP="007B36ED">
      <w:pPr>
        <w:numPr>
          <w:ilvl w:val="1"/>
          <w:numId w:val="14"/>
        </w:numPr>
        <w:rPr>
          <w:szCs w:val="20"/>
        </w:rPr>
      </w:pPr>
      <w:r>
        <w:rPr>
          <w:szCs w:val="20"/>
        </w:rPr>
        <w:t>bij natuurlijke personen door overlijden;</w:t>
      </w:r>
    </w:p>
    <w:p w:rsidR="007B36ED" w:rsidRDefault="007B36ED" w:rsidP="007B36ED">
      <w:pPr>
        <w:numPr>
          <w:ilvl w:val="1"/>
          <w:numId w:val="14"/>
        </w:numPr>
        <w:rPr>
          <w:szCs w:val="20"/>
        </w:rPr>
      </w:pPr>
      <w:r>
        <w:rPr>
          <w:szCs w:val="20"/>
        </w:rPr>
        <w:t>bij rechtspersonen door surséance van betaling, faillissement of verlies van rechtspersoonlijkheid;</w:t>
      </w:r>
    </w:p>
    <w:p w:rsidR="007B36ED" w:rsidRDefault="007B36ED" w:rsidP="007B36ED">
      <w:pPr>
        <w:numPr>
          <w:ilvl w:val="1"/>
          <w:numId w:val="14"/>
        </w:numPr>
        <w:rPr>
          <w:szCs w:val="20"/>
        </w:rPr>
      </w:pPr>
      <w:r>
        <w:rPr>
          <w:szCs w:val="20"/>
        </w:rPr>
        <w:t>door opzegging namens de NOB, door het bondsbestuur.</w:t>
      </w:r>
    </w:p>
    <w:p w:rsidR="007B36ED" w:rsidRDefault="007B36ED" w:rsidP="007B36ED">
      <w:pPr>
        <w:keepLines/>
        <w:numPr>
          <w:ilvl w:val="0"/>
          <w:numId w:val="14"/>
        </w:numPr>
        <w:tabs>
          <w:tab w:val="clear" w:pos="360"/>
          <w:tab w:val="num" w:pos="567"/>
        </w:tabs>
        <w:ind w:left="567" w:hanging="567"/>
        <w:rPr>
          <w:szCs w:val="20"/>
        </w:rPr>
      </w:pPr>
      <w:r>
        <w:rPr>
          <w:szCs w:val="20"/>
        </w:rPr>
        <w:t>Het bondsbestuur kan een besluit tot opzegging als bedoeld in het vorige lid sub d. slechts nemen op grond van één der volgende redenen en wel met een meerder</w:t>
      </w:r>
      <w:r>
        <w:rPr>
          <w:szCs w:val="20"/>
        </w:rPr>
        <w:softHyphen/>
        <w:t>heid van tenminste twee derden van de geldig uitgebrachte stemmen:</w:t>
      </w:r>
    </w:p>
    <w:p w:rsidR="007B36ED" w:rsidRDefault="007B36ED" w:rsidP="007B36ED">
      <w:pPr>
        <w:numPr>
          <w:ilvl w:val="1"/>
          <w:numId w:val="14"/>
        </w:numPr>
        <w:ind w:hanging="513"/>
        <w:rPr>
          <w:szCs w:val="20"/>
        </w:rPr>
      </w:pPr>
      <w:r>
        <w:rPr>
          <w:szCs w:val="20"/>
        </w:rPr>
        <w:t>het niet voldoen aan de geldelijke verplichtingen jegens de NOB;</w:t>
      </w:r>
    </w:p>
    <w:p w:rsidR="007B36ED" w:rsidRDefault="007B36ED" w:rsidP="007B36ED">
      <w:pPr>
        <w:numPr>
          <w:ilvl w:val="1"/>
          <w:numId w:val="14"/>
        </w:numPr>
        <w:ind w:hanging="513"/>
        <w:rPr>
          <w:szCs w:val="20"/>
        </w:rPr>
      </w:pPr>
      <w:r>
        <w:rPr>
          <w:szCs w:val="20"/>
        </w:rPr>
        <w:t>het verricht hebben van handelingen of het zich schuldig gemaakt hebben aan gedragingen welke de onderwatersport of de NOB schaden of kunnen schaden.</w:t>
      </w:r>
    </w:p>
    <w:p w:rsidR="007B36ED" w:rsidRDefault="007B36ED" w:rsidP="007B36ED">
      <w:pPr>
        <w:numPr>
          <w:ilvl w:val="0"/>
          <w:numId w:val="14"/>
        </w:numPr>
        <w:tabs>
          <w:tab w:val="clear" w:pos="360"/>
          <w:tab w:val="num" w:pos="567"/>
        </w:tabs>
        <w:ind w:left="567" w:hanging="567"/>
        <w:rPr>
          <w:szCs w:val="20"/>
        </w:rPr>
      </w:pPr>
      <w:r>
        <w:rPr>
          <w:szCs w:val="20"/>
        </w:rPr>
        <w:t>Aangeslotenen zijn natuurlijke personen die door het bestuur zijn toegelaten en die zich jegens de NOB verplicht hebben om een door de algemene vergadering vastgestelde minimale bijdrage te voldoen.</w:t>
      </w:r>
    </w:p>
    <w:p w:rsidR="007B36ED" w:rsidRDefault="007B36ED" w:rsidP="007B36ED">
      <w:pPr>
        <w:pStyle w:val="Kop2"/>
        <w:rPr>
          <w:iCs w:val="0"/>
          <w:sz w:val="20"/>
          <w:szCs w:val="20"/>
        </w:rPr>
      </w:pPr>
      <w:r>
        <w:rPr>
          <w:iCs w:val="0"/>
          <w:sz w:val="20"/>
          <w:szCs w:val="20"/>
        </w:rPr>
        <w:t>Artikel 5</w:t>
      </w:r>
    </w:p>
    <w:p w:rsidR="007B36ED" w:rsidRDefault="007B36ED" w:rsidP="007B36ED">
      <w:pPr>
        <w:rPr>
          <w:szCs w:val="20"/>
        </w:rPr>
      </w:pPr>
      <w:r>
        <w:rPr>
          <w:szCs w:val="20"/>
        </w:rPr>
        <w:t>Het bondsbestuur kan een besluit tot royement uit het lidmaatschap van de NOB (zie artikel 15, lid 2 van de statuten) slechts nemen op grond van één der volgende redenen, en wel met een meerderheid van tenminste twee derden van de geldig uitgebrachte stemmen:</w:t>
      </w:r>
    </w:p>
    <w:p w:rsidR="007B36ED" w:rsidRDefault="007B36ED" w:rsidP="007B36ED">
      <w:pPr>
        <w:numPr>
          <w:ilvl w:val="0"/>
          <w:numId w:val="15"/>
        </w:numPr>
        <w:tabs>
          <w:tab w:val="clear" w:pos="360"/>
          <w:tab w:val="num" w:pos="567"/>
        </w:tabs>
        <w:ind w:left="567" w:hanging="567"/>
        <w:rPr>
          <w:szCs w:val="20"/>
        </w:rPr>
      </w:pPr>
      <w:r>
        <w:rPr>
          <w:szCs w:val="20"/>
        </w:rPr>
        <w:t>het niet voldoen aan de geldelijke verplichtingen jegens de NOB;</w:t>
      </w:r>
    </w:p>
    <w:p w:rsidR="007B36ED" w:rsidRDefault="007B36ED" w:rsidP="007B36ED">
      <w:pPr>
        <w:numPr>
          <w:ilvl w:val="0"/>
          <w:numId w:val="15"/>
        </w:numPr>
        <w:tabs>
          <w:tab w:val="clear" w:pos="360"/>
          <w:tab w:val="num" w:pos="567"/>
        </w:tabs>
        <w:ind w:left="567" w:hanging="567"/>
        <w:rPr>
          <w:szCs w:val="20"/>
        </w:rPr>
      </w:pPr>
      <w:r>
        <w:rPr>
          <w:szCs w:val="20"/>
        </w:rPr>
        <w:t>in het algemeen het verricht hebben van handelingen, het deelnemen aan evenementen, of het zich schuldig gemaakt hebben aan gedragingen welke de onderwatersport of de NOB schaden of kunnen schaden.</w:t>
      </w:r>
    </w:p>
    <w:p w:rsidR="007B36ED" w:rsidRDefault="007B36ED" w:rsidP="007B36ED">
      <w:pPr>
        <w:pStyle w:val="Kop2"/>
        <w:rPr>
          <w:iCs w:val="0"/>
          <w:sz w:val="20"/>
          <w:szCs w:val="20"/>
        </w:rPr>
      </w:pPr>
      <w:r>
        <w:rPr>
          <w:iCs w:val="0"/>
          <w:sz w:val="20"/>
          <w:szCs w:val="20"/>
        </w:rPr>
        <w:t>Artikel 6</w:t>
      </w:r>
    </w:p>
    <w:p w:rsidR="007B36ED" w:rsidRDefault="007B36ED" w:rsidP="007B36ED">
      <w:pPr>
        <w:numPr>
          <w:ilvl w:val="0"/>
          <w:numId w:val="19"/>
        </w:numPr>
        <w:tabs>
          <w:tab w:val="clear" w:pos="360"/>
          <w:tab w:val="num" w:pos="567"/>
        </w:tabs>
        <w:ind w:left="567" w:hanging="567"/>
        <w:rPr>
          <w:szCs w:val="20"/>
        </w:rPr>
      </w:pPr>
      <w:r>
        <w:rPr>
          <w:szCs w:val="20"/>
        </w:rPr>
        <w:t>Het bondsbestuur kan op grond van één van de in artikel 5 van dit huishoudelijk reglement genoemde redenen of op grond van schorsing door een bondsvereniging, een lid schorsen.</w:t>
      </w:r>
    </w:p>
    <w:p w:rsidR="007B36ED" w:rsidRDefault="007B36ED" w:rsidP="007B36ED">
      <w:pPr>
        <w:numPr>
          <w:ilvl w:val="0"/>
          <w:numId w:val="19"/>
        </w:numPr>
        <w:tabs>
          <w:tab w:val="clear" w:pos="360"/>
          <w:tab w:val="num" w:pos="567"/>
        </w:tabs>
        <w:ind w:left="567" w:hanging="567"/>
        <w:rPr>
          <w:szCs w:val="20"/>
        </w:rPr>
      </w:pPr>
      <w:r>
        <w:rPr>
          <w:szCs w:val="20"/>
        </w:rPr>
        <w:t>Het bondsbestuur kan een schorsing opheffen.</w:t>
      </w:r>
    </w:p>
    <w:p w:rsidR="007B36ED" w:rsidRDefault="007B36ED" w:rsidP="007B36ED">
      <w:pPr>
        <w:pStyle w:val="Kop2"/>
        <w:rPr>
          <w:iCs w:val="0"/>
          <w:sz w:val="20"/>
          <w:szCs w:val="20"/>
        </w:rPr>
      </w:pPr>
      <w:r>
        <w:rPr>
          <w:iCs w:val="0"/>
          <w:sz w:val="20"/>
          <w:szCs w:val="20"/>
        </w:rPr>
        <w:t>Artikel 7</w:t>
      </w:r>
    </w:p>
    <w:p w:rsidR="007B36ED" w:rsidRDefault="007B36ED" w:rsidP="007B36ED">
      <w:pPr>
        <w:numPr>
          <w:ilvl w:val="0"/>
          <w:numId w:val="20"/>
        </w:numPr>
        <w:tabs>
          <w:tab w:val="clear" w:pos="360"/>
          <w:tab w:val="num" w:pos="567"/>
        </w:tabs>
        <w:ind w:left="567" w:hanging="567"/>
        <w:rPr>
          <w:szCs w:val="20"/>
        </w:rPr>
      </w:pPr>
      <w:r>
        <w:rPr>
          <w:szCs w:val="20"/>
        </w:rPr>
        <w:t>Het bondsbestuur kan op grond van één van de in artikel 5 genoemde redenen een lid het recht ontzeggen, om gedurende een bepaalde termijn aan door het bondsbestuur te bepalen evenementen hier te lande of in het buitenland deel te nemen, welke termijn ten hoogste twaalf maanden mag bedragen.</w:t>
      </w:r>
    </w:p>
    <w:p w:rsidR="007B36ED" w:rsidRDefault="007B36ED" w:rsidP="007B36ED">
      <w:pPr>
        <w:numPr>
          <w:ilvl w:val="0"/>
          <w:numId w:val="20"/>
        </w:numPr>
        <w:tabs>
          <w:tab w:val="clear" w:pos="360"/>
          <w:tab w:val="num" w:pos="567"/>
        </w:tabs>
        <w:ind w:left="567" w:hanging="567"/>
        <w:rPr>
          <w:szCs w:val="20"/>
        </w:rPr>
      </w:pPr>
      <w:r>
        <w:rPr>
          <w:szCs w:val="20"/>
        </w:rPr>
        <w:t>Het bondsbestuur is bevoegd een volgens dit artikel uitgesproken verbod weer in te trekken.</w:t>
      </w:r>
    </w:p>
    <w:p w:rsidR="007B36ED" w:rsidRDefault="007B36ED" w:rsidP="007B36ED">
      <w:pPr>
        <w:pStyle w:val="Kop2"/>
        <w:rPr>
          <w:iCs w:val="0"/>
          <w:sz w:val="20"/>
          <w:szCs w:val="20"/>
        </w:rPr>
      </w:pPr>
      <w:r>
        <w:rPr>
          <w:iCs w:val="0"/>
          <w:sz w:val="20"/>
          <w:szCs w:val="20"/>
        </w:rPr>
        <w:t>Artikel 8</w:t>
      </w:r>
    </w:p>
    <w:p w:rsidR="007B36ED" w:rsidRDefault="007B36ED" w:rsidP="007B36ED">
      <w:pPr>
        <w:numPr>
          <w:ilvl w:val="0"/>
          <w:numId w:val="21"/>
        </w:numPr>
        <w:tabs>
          <w:tab w:val="clear" w:pos="360"/>
          <w:tab w:val="num" w:pos="567"/>
        </w:tabs>
        <w:ind w:left="567" w:hanging="567"/>
        <w:rPr>
          <w:szCs w:val="20"/>
        </w:rPr>
      </w:pPr>
      <w:r>
        <w:rPr>
          <w:szCs w:val="20"/>
        </w:rPr>
        <w:t>Ereleden behoeven geen NOB-contributie te betalen.</w:t>
      </w:r>
    </w:p>
    <w:p w:rsidR="007B36ED" w:rsidRDefault="007B36ED" w:rsidP="007B36ED">
      <w:pPr>
        <w:numPr>
          <w:ilvl w:val="0"/>
          <w:numId w:val="21"/>
        </w:numPr>
        <w:tabs>
          <w:tab w:val="clear" w:pos="360"/>
          <w:tab w:val="num" w:pos="567"/>
        </w:tabs>
        <w:ind w:left="567" w:hanging="567"/>
        <w:rPr>
          <w:szCs w:val="20"/>
        </w:rPr>
      </w:pPr>
      <w:r>
        <w:rPr>
          <w:szCs w:val="20"/>
        </w:rPr>
        <w:t>Donateurs en aangeslotenen betalen een bijdrage met inachtneming van een jaar</w:t>
      </w:r>
      <w:r>
        <w:rPr>
          <w:szCs w:val="20"/>
        </w:rPr>
        <w:softHyphen/>
        <w:t>lijks door de ledenraad vast te stellen minimum.</w:t>
      </w:r>
    </w:p>
    <w:p w:rsidR="007B36ED" w:rsidRDefault="007B36ED" w:rsidP="007B36ED">
      <w:pPr>
        <w:numPr>
          <w:ilvl w:val="0"/>
          <w:numId w:val="21"/>
        </w:numPr>
        <w:tabs>
          <w:tab w:val="clear" w:pos="360"/>
          <w:tab w:val="num" w:pos="567"/>
        </w:tabs>
        <w:ind w:left="567" w:hanging="567"/>
        <w:rPr>
          <w:szCs w:val="20"/>
        </w:rPr>
      </w:pPr>
      <w:r>
        <w:rPr>
          <w:szCs w:val="20"/>
        </w:rPr>
        <w:t>De door de ledenraad voor het komende bondsjaar vastgestelde hoogte van het entreegeld, van de bijdrage(n) van de leden (zie artikel 13, lid 1 van de statuten) en van de donateurs en aangeslotenen wordt vastgelegd in een contributiebesluit.</w:t>
      </w:r>
    </w:p>
    <w:p w:rsidR="007B36ED" w:rsidRDefault="007B36ED" w:rsidP="007B36ED">
      <w:pPr>
        <w:numPr>
          <w:ilvl w:val="0"/>
          <w:numId w:val="21"/>
        </w:numPr>
        <w:tabs>
          <w:tab w:val="clear" w:pos="360"/>
          <w:tab w:val="num" w:pos="567"/>
        </w:tabs>
        <w:ind w:left="567" w:hanging="567"/>
        <w:rPr>
          <w:szCs w:val="20"/>
        </w:rPr>
      </w:pPr>
      <w:r>
        <w:rPr>
          <w:szCs w:val="20"/>
        </w:rPr>
        <w:t>Bij beëindiging van het lidmaatschap van de NOB vindt geen teruggave plaats van (een gedeelte van) de bijdrage over het lopende jaar.</w:t>
      </w:r>
    </w:p>
    <w:p w:rsidR="007B36ED" w:rsidRPr="00F40AC3" w:rsidRDefault="007B36ED" w:rsidP="007B36ED">
      <w:pPr>
        <w:numPr>
          <w:ilvl w:val="0"/>
          <w:numId w:val="21"/>
        </w:numPr>
        <w:tabs>
          <w:tab w:val="clear" w:pos="360"/>
          <w:tab w:val="num" w:pos="567"/>
        </w:tabs>
        <w:ind w:left="567" w:hanging="567"/>
        <w:rPr>
          <w:szCs w:val="20"/>
        </w:rPr>
      </w:pPr>
      <w:r>
        <w:rPr>
          <w:szCs w:val="20"/>
        </w:rPr>
        <w:t>Bij het beëindigen van het zijn van donateur of aangeslotene blijven de financiële verplichtingen voor het lopende bondsjaar bestaan.</w:t>
      </w:r>
    </w:p>
    <w:p w:rsidR="007B36ED" w:rsidRDefault="007B36ED" w:rsidP="007B36ED">
      <w:pPr>
        <w:pStyle w:val="Kop2"/>
        <w:rPr>
          <w:iCs w:val="0"/>
          <w:sz w:val="20"/>
          <w:szCs w:val="20"/>
        </w:rPr>
      </w:pPr>
      <w:r>
        <w:rPr>
          <w:iCs w:val="0"/>
          <w:sz w:val="20"/>
          <w:szCs w:val="20"/>
        </w:rPr>
        <w:t>Bondsverenigingen</w:t>
      </w:r>
    </w:p>
    <w:p w:rsidR="007B36ED" w:rsidRDefault="007B36ED" w:rsidP="007B36ED">
      <w:pPr>
        <w:pStyle w:val="Kop2"/>
        <w:rPr>
          <w:b w:val="0"/>
          <w:sz w:val="20"/>
          <w:szCs w:val="20"/>
        </w:rPr>
      </w:pPr>
      <w:r>
        <w:rPr>
          <w:iCs w:val="0"/>
          <w:sz w:val="20"/>
          <w:szCs w:val="20"/>
        </w:rPr>
        <w:t>Artikel 9</w:t>
      </w:r>
    </w:p>
    <w:p w:rsidR="007B36ED" w:rsidRDefault="007B36ED" w:rsidP="007B36ED">
      <w:pPr>
        <w:numPr>
          <w:ilvl w:val="0"/>
          <w:numId w:val="22"/>
        </w:numPr>
        <w:tabs>
          <w:tab w:val="clear" w:pos="360"/>
          <w:tab w:val="num" w:pos="567"/>
        </w:tabs>
        <w:ind w:left="567" w:hanging="567"/>
        <w:rPr>
          <w:szCs w:val="20"/>
        </w:rPr>
      </w:pPr>
      <w:r>
        <w:rPr>
          <w:szCs w:val="20"/>
        </w:rPr>
        <w:t>Een vereniging welke als bondsvereniging erkend wenst te worden, geeft daarvan schriftelijk kennis aan het bondsbestuur, onder inzending in tweevoud van de (concept) statuten en reglementen, van de lijst van leden en van diegenen die gerechtigd zijn regelmatig aan de onderwatersportactiviteiten van de des</w:t>
      </w:r>
      <w:r>
        <w:rPr>
          <w:szCs w:val="20"/>
        </w:rPr>
        <w:softHyphen/>
        <w:t>betreffen</w:t>
      </w:r>
      <w:r>
        <w:rPr>
          <w:szCs w:val="20"/>
        </w:rPr>
        <w:softHyphen/>
        <w:t>de vereniging mee te doen, alsmede van een opgave van namen en adressen van de bestuursleden.</w:t>
      </w:r>
    </w:p>
    <w:p w:rsidR="007B36ED" w:rsidRDefault="007B36ED" w:rsidP="007B36ED">
      <w:pPr>
        <w:numPr>
          <w:ilvl w:val="0"/>
          <w:numId w:val="22"/>
        </w:numPr>
        <w:tabs>
          <w:tab w:val="clear" w:pos="360"/>
          <w:tab w:val="num" w:pos="567"/>
        </w:tabs>
        <w:ind w:left="567" w:hanging="567"/>
        <w:rPr>
          <w:szCs w:val="20"/>
        </w:rPr>
      </w:pPr>
      <w:r>
        <w:rPr>
          <w:szCs w:val="20"/>
        </w:rPr>
        <w:t xml:space="preserve">De toelating kan tevens een vereniging betreffen die het beoefenen van meerdere takken van sport ten doel heeft (multisportvereniging). In dat geval dient de betreffende afdeling die het beoefenen van de onderwatersport ten doel heeft herkenbaar te zijn ondergebracht binnen deze vereniging. </w:t>
      </w:r>
    </w:p>
    <w:p w:rsidR="007B36ED" w:rsidRDefault="007B36ED" w:rsidP="007B36ED">
      <w:pPr>
        <w:numPr>
          <w:ilvl w:val="0"/>
          <w:numId w:val="22"/>
        </w:numPr>
        <w:tabs>
          <w:tab w:val="clear" w:pos="360"/>
          <w:tab w:val="num" w:pos="567"/>
        </w:tabs>
        <w:ind w:left="567" w:hanging="567"/>
        <w:rPr>
          <w:szCs w:val="20"/>
        </w:rPr>
      </w:pPr>
      <w:r>
        <w:rPr>
          <w:szCs w:val="20"/>
        </w:rPr>
        <w:t>Het bondsbestuur draagt zorg voor de publicatie van de aanmelding, als bedoeld in de vorige leden, in de - zo mogelijk eerst volgende - officiële mededelingen.</w:t>
      </w:r>
    </w:p>
    <w:p w:rsidR="007B36ED" w:rsidRDefault="007B36ED" w:rsidP="007B36ED">
      <w:pPr>
        <w:numPr>
          <w:ilvl w:val="0"/>
          <w:numId w:val="22"/>
        </w:numPr>
        <w:tabs>
          <w:tab w:val="clear" w:pos="360"/>
          <w:tab w:val="num" w:pos="567"/>
        </w:tabs>
        <w:ind w:left="567" w:hanging="567"/>
        <w:rPr>
          <w:szCs w:val="20"/>
        </w:rPr>
      </w:pPr>
      <w:r>
        <w:rPr>
          <w:szCs w:val="20"/>
        </w:rPr>
        <w:t>Elk lid en elke bondsvereniging kan bezwaren tegen erkenning van een vereniging als bondsvereniging indienen, hetgeen per brief aan het bondsbestuur dient te geschieden en wel binnen een termijn van dertig dagen na de publicatie als bedoeld in het vorige lid.</w:t>
      </w:r>
    </w:p>
    <w:p w:rsidR="007B36ED" w:rsidRDefault="007B36ED" w:rsidP="007B36ED">
      <w:pPr>
        <w:numPr>
          <w:ilvl w:val="0"/>
          <w:numId w:val="22"/>
        </w:numPr>
        <w:tabs>
          <w:tab w:val="clear" w:pos="360"/>
          <w:tab w:val="num" w:pos="567"/>
        </w:tabs>
        <w:ind w:left="567" w:hanging="567"/>
        <w:rPr>
          <w:szCs w:val="20"/>
        </w:rPr>
      </w:pPr>
      <w:r>
        <w:rPr>
          <w:szCs w:val="20"/>
        </w:rPr>
        <w:t>Het bondsbestuur beslist binnen de periode vanaf dertig dagen tot zestig dagen na de publicatie als hiervoor bedoeld of de erkenning verleend kan worden.</w:t>
      </w:r>
    </w:p>
    <w:p w:rsidR="007B36ED" w:rsidRDefault="007B36ED" w:rsidP="007B36ED">
      <w:pPr>
        <w:numPr>
          <w:ilvl w:val="0"/>
          <w:numId w:val="22"/>
        </w:numPr>
        <w:tabs>
          <w:tab w:val="clear" w:pos="360"/>
          <w:tab w:val="num" w:pos="567"/>
        </w:tabs>
        <w:ind w:left="567" w:hanging="567"/>
        <w:rPr>
          <w:szCs w:val="20"/>
        </w:rPr>
      </w:pPr>
      <w:r>
        <w:rPr>
          <w:szCs w:val="20"/>
        </w:rPr>
        <w:t>Het bondsbestuur gaat niet tot erkenning over:</w:t>
      </w:r>
    </w:p>
    <w:p w:rsidR="007B36ED" w:rsidRDefault="007B36ED" w:rsidP="007B36ED">
      <w:pPr>
        <w:numPr>
          <w:ilvl w:val="1"/>
          <w:numId w:val="22"/>
        </w:numPr>
        <w:ind w:left="1134" w:hanging="567"/>
        <w:rPr>
          <w:szCs w:val="20"/>
        </w:rPr>
      </w:pPr>
      <w:r>
        <w:rPr>
          <w:szCs w:val="20"/>
        </w:rPr>
        <w:t>indien het bezwaar heeft tegen de naam van de vereniging of wanneer de (concept-)statuten of reglementen bepalingen bevatten, welke het bonds</w:t>
      </w:r>
      <w:r>
        <w:rPr>
          <w:szCs w:val="20"/>
        </w:rPr>
        <w:softHyphen/>
        <w:t>bestuur in strijd acht met de belangen van de NOB, of wanneer de bepalingen, welke het bondsbestuur noodzakelijk acht, daarin ontbreken;</w:t>
      </w:r>
    </w:p>
    <w:p w:rsidR="007B36ED" w:rsidRDefault="007B36ED" w:rsidP="007B36ED">
      <w:pPr>
        <w:numPr>
          <w:ilvl w:val="1"/>
          <w:numId w:val="22"/>
        </w:numPr>
        <w:ind w:left="1134" w:hanging="567"/>
        <w:rPr>
          <w:szCs w:val="20"/>
        </w:rPr>
      </w:pPr>
      <w:r>
        <w:rPr>
          <w:szCs w:val="20"/>
        </w:rPr>
        <w:t>indien de vereniging minder dan 15 leden telt;</w:t>
      </w:r>
    </w:p>
    <w:p w:rsidR="007B36ED" w:rsidRDefault="007B36ED" w:rsidP="007B36ED">
      <w:pPr>
        <w:numPr>
          <w:ilvl w:val="1"/>
          <w:numId w:val="22"/>
        </w:numPr>
        <w:ind w:left="1134" w:hanging="567"/>
        <w:rPr>
          <w:szCs w:val="20"/>
        </w:rPr>
      </w:pPr>
      <w:r>
        <w:rPr>
          <w:szCs w:val="20"/>
        </w:rPr>
        <w:t>indien het bondsbestuur de bezwaren, als bedoeld in het vierde lid overneemt;</w:t>
      </w:r>
    </w:p>
    <w:p w:rsidR="007B36ED" w:rsidRDefault="007B36ED" w:rsidP="007B36ED">
      <w:pPr>
        <w:numPr>
          <w:ilvl w:val="1"/>
          <w:numId w:val="22"/>
        </w:numPr>
        <w:ind w:left="1134" w:hanging="567"/>
        <w:rPr>
          <w:szCs w:val="20"/>
        </w:rPr>
      </w:pPr>
      <w:r>
        <w:rPr>
          <w:szCs w:val="20"/>
        </w:rPr>
        <w:t>indien van andere gewichtige bezwaren tegen de erkenning is gebleken.</w:t>
      </w:r>
    </w:p>
    <w:p w:rsidR="007B36ED" w:rsidRPr="00F40AC3" w:rsidRDefault="007B36ED" w:rsidP="007B36ED">
      <w:pPr>
        <w:numPr>
          <w:ilvl w:val="0"/>
          <w:numId w:val="22"/>
        </w:numPr>
        <w:tabs>
          <w:tab w:val="clear" w:pos="360"/>
          <w:tab w:val="num" w:pos="567"/>
        </w:tabs>
        <w:ind w:left="567" w:hanging="567"/>
        <w:rPr>
          <w:szCs w:val="20"/>
        </w:rPr>
      </w:pPr>
      <w:r>
        <w:rPr>
          <w:szCs w:val="20"/>
        </w:rPr>
        <w:t>Het bondsbestuur kan in uitzonderingsgevallen dispensatie verlenen van het gestelde in het vorige lid sub b.</w:t>
      </w:r>
    </w:p>
    <w:p w:rsidR="007B36ED" w:rsidRDefault="007B36ED" w:rsidP="007B36ED">
      <w:pPr>
        <w:pStyle w:val="Kop2"/>
        <w:rPr>
          <w:iCs w:val="0"/>
          <w:sz w:val="20"/>
          <w:szCs w:val="20"/>
        </w:rPr>
      </w:pPr>
      <w:r>
        <w:rPr>
          <w:iCs w:val="0"/>
          <w:sz w:val="20"/>
          <w:szCs w:val="20"/>
        </w:rPr>
        <w:t>Artikel 10</w:t>
      </w:r>
    </w:p>
    <w:p w:rsidR="007B36ED" w:rsidRDefault="007B36ED" w:rsidP="007B36ED">
      <w:pPr>
        <w:numPr>
          <w:ilvl w:val="0"/>
          <w:numId w:val="23"/>
        </w:numPr>
        <w:tabs>
          <w:tab w:val="clear" w:pos="360"/>
          <w:tab w:val="num" w:pos="567"/>
        </w:tabs>
        <w:ind w:left="567" w:hanging="567"/>
        <w:rPr>
          <w:szCs w:val="20"/>
        </w:rPr>
      </w:pPr>
      <w:r>
        <w:rPr>
          <w:szCs w:val="20"/>
        </w:rPr>
        <w:t>Intrekking van de erkenning als bondsvereniging vindt door het bondsbestuur plaats:</w:t>
      </w:r>
    </w:p>
    <w:p w:rsidR="007B36ED" w:rsidRDefault="007B36ED" w:rsidP="007B36ED">
      <w:pPr>
        <w:numPr>
          <w:ilvl w:val="1"/>
          <w:numId w:val="22"/>
        </w:numPr>
        <w:ind w:left="1134" w:hanging="567"/>
        <w:rPr>
          <w:szCs w:val="20"/>
        </w:rPr>
      </w:pPr>
      <w:r>
        <w:rPr>
          <w:szCs w:val="20"/>
        </w:rPr>
        <w:t>indien de vereniging ontbonden wordt, of te kennen geeft op erkenning niet langer prijs te stellen;</w:t>
      </w:r>
    </w:p>
    <w:p w:rsidR="007B36ED" w:rsidRDefault="007B36ED" w:rsidP="007B36ED">
      <w:pPr>
        <w:numPr>
          <w:ilvl w:val="1"/>
          <w:numId w:val="22"/>
        </w:numPr>
        <w:ind w:left="1134" w:hanging="567"/>
        <w:rPr>
          <w:szCs w:val="20"/>
        </w:rPr>
      </w:pPr>
      <w:r>
        <w:rPr>
          <w:szCs w:val="20"/>
        </w:rPr>
        <w:t>een dergelijke intrekking kan slechts geschieden, indien de uittredende bonds</w:t>
      </w:r>
      <w:r>
        <w:rPr>
          <w:szCs w:val="20"/>
        </w:rPr>
        <w:softHyphen/>
        <w:t>vereniging aan al haar verplichtingen jegens de NOB heeft voldaan en het verzoek tot uittreding per aangetekend schrijven aan het bondsbestuur, per adres Bondsbureau, is verzonden, met inachtneming van een termijn van dertig dagen;</w:t>
      </w:r>
    </w:p>
    <w:p w:rsidR="007B36ED" w:rsidRPr="007B36ED" w:rsidRDefault="007B36ED" w:rsidP="007B36ED">
      <w:pPr>
        <w:numPr>
          <w:ilvl w:val="1"/>
          <w:numId w:val="22"/>
        </w:numPr>
        <w:ind w:left="1134" w:hanging="567"/>
        <w:rPr>
          <w:color w:val="A6A6A6" w:themeColor="background1" w:themeShade="A6"/>
          <w:szCs w:val="20"/>
        </w:rPr>
      </w:pPr>
      <w:r w:rsidRPr="007B36ED">
        <w:rPr>
          <w:color w:val="A6A6A6" w:themeColor="background1" w:themeShade="A6"/>
          <w:szCs w:val="20"/>
        </w:rPr>
        <w:t>indien het aantal leden gedurende een aaneengesloten periode van zes maanden minder dan 15 is geweest;</w:t>
      </w:r>
    </w:p>
    <w:p w:rsidR="007B36ED" w:rsidRPr="007B36ED" w:rsidRDefault="007B36ED" w:rsidP="007B36ED">
      <w:pPr>
        <w:pStyle w:val="Tekstopmerking"/>
        <w:ind w:left="1134" w:firstLine="141"/>
        <w:rPr>
          <w:rFonts w:ascii="Verdana" w:hAnsi="Verdana"/>
          <w:i/>
          <w:color w:val="A6A6A6" w:themeColor="background1" w:themeShade="A6"/>
        </w:rPr>
      </w:pPr>
      <w:r w:rsidRPr="007B36ED">
        <w:rPr>
          <w:rFonts w:ascii="Verdana" w:hAnsi="Verdana"/>
          <w:i/>
          <w:color w:val="A6A6A6" w:themeColor="background1" w:themeShade="A6"/>
        </w:rPr>
        <w:t xml:space="preserve">[Deze regel wordt in de praktijk niet gehandhaafd, omdat er inmiddels meerdere heel kleine clubs zijn die tóch bestaansrecht blijken te hebben. </w:t>
      </w:r>
      <w:r>
        <w:rPr>
          <w:rFonts w:ascii="Verdana" w:hAnsi="Verdana"/>
          <w:i/>
          <w:color w:val="A6A6A6" w:themeColor="background1" w:themeShade="A6"/>
        </w:rPr>
        <w:t>D</w:t>
      </w:r>
      <w:r w:rsidRPr="007B36ED">
        <w:rPr>
          <w:rFonts w:ascii="Verdana" w:hAnsi="Verdana"/>
          <w:i/>
          <w:color w:val="A6A6A6" w:themeColor="background1" w:themeShade="A6"/>
        </w:rPr>
        <w:t>it</w:t>
      </w:r>
      <w:r>
        <w:rPr>
          <w:rFonts w:ascii="Verdana" w:hAnsi="Verdana"/>
          <w:i/>
          <w:color w:val="A6A6A6" w:themeColor="background1" w:themeShade="A6"/>
        </w:rPr>
        <w:t xml:space="preserve"> wordt</w:t>
      </w:r>
      <w:r w:rsidRPr="007B36ED">
        <w:rPr>
          <w:rFonts w:ascii="Verdana" w:hAnsi="Verdana"/>
          <w:i/>
          <w:color w:val="A6A6A6" w:themeColor="background1" w:themeShade="A6"/>
        </w:rPr>
        <w:t xml:space="preserve"> in de praktijk niet als een probleem </w:t>
      </w:r>
      <w:r>
        <w:rPr>
          <w:rFonts w:ascii="Verdana" w:hAnsi="Verdana"/>
          <w:i/>
          <w:color w:val="A6A6A6" w:themeColor="background1" w:themeShade="A6"/>
        </w:rPr>
        <w:t>ervaren en daarom stellen wij voor de regel te verwijderen.]</w:t>
      </w:r>
    </w:p>
    <w:p w:rsidR="007B36ED" w:rsidRDefault="007B36ED" w:rsidP="007B36ED">
      <w:pPr>
        <w:numPr>
          <w:ilvl w:val="1"/>
          <w:numId w:val="22"/>
        </w:numPr>
        <w:ind w:left="1134" w:hanging="567"/>
        <w:rPr>
          <w:szCs w:val="20"/>
        </w:rPr>
      </w:pPr>
      <w:r>
        <w:rPr>
          <w:szCs w:val="20"/>
        </w:rPr>
        <w:t>indien de vereniging niet voldoet aan haar verplichtingen jegens de NOB;</w:t>
      </w:r>
    </w:p>
    <w:p w:rsidR="007B36ED" w:rsidRDefault="007B36ED" w:rsidP="007B36ED">
      <w:pPr>
        <w:numPr>
          <w:ilvl w:val="1"/>
          <w:numId w:val="22"/>
        </w:numPr>
        <w:ind w:left="1134" w:hanging="567"/>
        <w:rPr>
          <w:szCs w:val="20"/>
        </w:rPr>
      </w:pPr>
      <w:r>
        <w:rPr>
          <w:szCs w:val="20"/>
        </w:rPr>
        <w:t>indien de vereniging personen die door de NOB niet als lid zijn aanvaard, dan wel op de lijst van royementen van de NOB voorkomen, of die door het bondsbestuur zijn geschorst, als leden accepteert of aan zulke personen gelegen</w:t>
      </w:r>
      <w:r>
        <w:rPr>
          <w:szCs w:val="20"/>
        </w:rPr>
        <w:softHyphen/>
        <w:t>heid geeft tot het beoefenen van de onderwatersport;</w:t>
      </w:r>
    </w:p>
    <w:p w:rsidR="007B36ED" w:rsidRDefault="007B36ED" w:rsidP="007B36ED">
      <w:pPr>
        <w:numPr>
          <w:ilvl w:val="1"/>
          <w:numId w:val="22"/>
        </w:numPr>
        <w:ind w:left="1134" w:hanging="567"/>
        <w:rPr>
          <w:szCs w:val="20"/>
        </w:rPr>
      </w:pPr>
      <w:r>
        <w:rPr>
          <w:szCs w:val="20"/>
        </w:rPr>
        <w:t>indien de vereniging leden in ploegverband doet deelnemen aan evene</w:t>
      </w:r>
      <w:r>
        <w:rPr>
          <w:szCs w:val="20"/>
        </w:rPr>
        <w:softHyphen/>
        <w:t>menten, welke de onderwatersport of de NOB schaden of kunnen schaden;</w:t>
      </w:r>
    </w:p>
    <w:p w:rsidR="007B36ED" w:rsidRDefault="007B36ED" w:rsidP="007B36ED">
      <w:pPr>
        <w:numPr>
          <w:ilvl w:val="1"/>
          <w:numId w:val="22"/>
        </w:numPr>
        <w:ind w:left="1134" w:hanging="567"/>
        <w:rPr>
          <w:szCs w:val="20"/>
        </w:rPr>
      </w:pPr>
      <w:r>
        <w:rPr>
          <w:szCs w:val="20"/>
        </w:rPr>
        <w:t>indien de vereniging opzettelijk onjuiste opgaven doet of andere handelingen pleegt of zich schuldig maakt aan gedragingen, welke de onderwatersport of de NOB schaden of kunnen schaden.</w:t>
      </w:r>
    </w:p>
    <w:p w:rsidR="007B36ED" w:rsidRDefault="007B36ED" w:rsidP="007B36ED">
      <w:pPr>
        <w:numPr>
          <w:ilvl w:val="0"/>
          <w:numId w:val="23"/>
        </w:numPr>
        <w:tabs>
          <w:tab w:val="clear" w:pos="360"/>
          <w:tab w:val="num" w:pos="567"/>
        </w:tabs>
        <w:ind w:left="567" w:hanging="567"/>
        <w:rPr>
          <w:szCs w:val="20"/>
        </w:rPr>
      </w:pPr>
      <w:r>
        <w:rPr>
          <w:szCs w:val="20"/>
        </w:rPr>
        <w:t>Het bondsbestuur is bevoegd de intrekking van de erkenning achterwege te laten, waarbij aan de desbetreffende vereniging een berisping kan worden gegeven en/of voorwaarden kunnen worden gesteld.</w:t>
      </w:r>
    </w:p>
    <w:p w:rsidR="007B36ED" w:rsidRDefault="007B36ED" w:rsidP="007B36ED">
      <w:pPr>
        <w:numPr>
          <w:ilvl w:val="0"/>
          <w:numId w:val="23"/>
        </w:numPr>
        <w:tabs>
          <w:tab w:val="clear" w:pos="360"/>
          <w:tab w:val="num" w:pos="567"/>
        </w:tabs>
        <w:ind w:left="567" w:hanging="567"/>
        <w:rPr>
          <w:szCs w:val="20"/>
        </w:rPr>
      </w:pPr>
      <w:r>
        <w:rPr>
          <w:szCs w:val="20"/>
        </w:rPr>
        <w:t>Voor de bondsverenigingen waarvan de erkenning door het bondsbestuur is ingetrokken, is beroep mogelijk bij de ledenraad. Dit beroep dient binnen dertig dagen na de kennisgeving van het besluit van het bondsbestuur in een aangetekende brief, gericht aan het bondsbestuur, per adres Bondsbureau, te zijn ontvangen.</w:t>
      </w:r>
    </w:p>
    <w:p w:rsidR="007B36ED" w:rsidRDefault="007B36ED" w:rsidP="007B36ED">
      <w:pPr>
        <w:numPr>
          <w:ilvl w:val="0"/>
          <w:numId w:val="23"/>
        </w:numPr>
        <w:tabs>
          <w:tab w:val="clear" w:pos="360"/>
          <w:tab w:val="num" w:pos="567"/>
        </w:tabs>
        <w:ind w:left="567" w:hanging="567"/>
        <w:rPr>
          <w:szCs w:val="20"/>
        </w:rPr>
      </w:pPr>
      <w:r>
        <w:rPr>
          <w:szCs w:val="20"/>
        </w:rPr>
        <w:t>De besluiten als bedoeld in dit artikel dienen te worden genomen met een meerderheid van het totale aantal leden van het bondsbestuur.</w:t>
      </w:r>
    </w:p>
    <w:p w:rsidR="007B36ED" w:rsidRDefault="007B36ED" w:rsidP="007B36ED">
      <w:pPr>
        <w:numPr>
          <w:ilvl w:val="0"/>
          <w:numId w:val="23"/>
        </w:numPr>
        <w:tabs>
          <w:tab w:val="clear" w:pos="360"/>
          <w:tab w:val="num" w:pos="567"/>
        </w:tabs>
        <w:ind w:left="567" w:hanging="567"/>
        <w:rPr>
          <w:szCs w:val="20"/>
        </w:rPr>
      </w:pPr>
      <w:r>
        <w:rPr>
          <w:szCs w:val="20"/>
        </w:rPr>
        <w:t>Het bondsbestuur is bevoegd de intrekking van erkenning ongedaan te maken.</w:t>
      </w:r>
    </w:p>
    <w:p w:rsidR="007B36ED" w:rsidRPr="00F40AC3" w:rsidRDefault="007B36ED" w:rsidP="007B36ED">
      <w:pPr>
        <w:numPr>
          <w:ilvl w:val="0"/>
          <w:numId w:val="23"/>
        </w:numPr>
        <w:tabs>
          <w:tab w:val="clear" w:pos="360"/>
          <w:tab w:val="num" w:pos="567"/>
        </w:tabs>
        <w:ind w:left="567" w:hanging="567"/>
        <w:rPr>
          <w:szCs w:val="20"/>
        </w:rPr>
      </w:pPr>
      <w:r>
        <w:rPr>
          <w:szCs w:val="20"/>
        </w:rPr>
        <w:t>Bondsverenigingen wier erkenning is ingetrokken, blijven gehouden hun financiële verplichtingen over het lopende bondsjaar te voldoen.</w:t>
      </w:r>
    </w:p>
    <w:p w:rsidR="007B36ED" w:rsidRDefault="007B36ED" w:rsidP="007B36ED">
      <w:pPr>
        <w:pStyle w:val="Kop2"/>
        <w:rPr>
          <w:iCs w:val="0"/>
          <w:sz w:val="20"/>
          <w:szCs w:val="20"/>
        </w:rPr>
      </w:pPr>
      <w:r>
        <w:rPr>
          <w:iCs w:val="0"/>
          <w:sz w:val="20"/>
          <w:szCs w:val="20"/>
        </w:rPr>
        <w:t>Artikel 11</w:t>
      </w:r>
    </w:p>
    <w:p w:rsidR="007B36ED" w:rsidRDefault="007B36ED" w:rsidP="007B36ED">
      <w:pPr>
        <w:rPr>
          <w:szCs w:val="20"/>
        </w:rPr>
      </w:pPr>
      <w:r>
        <w:rPr>
          <w:szCs w:val="20"/>
        </w:rPr>
        <w:t>Door het aanvragen van erkenning als bondsvereniging onderwerpt een vereniging zich aan de statuten, het huishoudelijk reglement en alle andere reglementen en bepalingen van de NOB.</w:t>
      </w:r>
    </w:p>
    <w:p w:rsidR="007B36ED" w:rsidRDefault="007B36ED" w:rsidP="007B36ED">
      <w:pPr>
        <w:pStyle w:val="Kop2"/>
        <w:rPr>
          <w:iCs w:val="0"/>
          <w:sz w:val="20"/>
          <w:szCs w:val="20"/>
        </w:rPr>
      </w:pPr>
      <w:r>
        <w:rPr>
          <w:iCs w:val="0"/>
          <w:sz w:val="20"/>
          <w:szCs w:val="20"/>
        </w:rPr>
        <w:t>Artikel 12</w:t>
      </w:r>
    </w:p>
    <w:p w:rsidR="007B36ED" w:rsidRDefault="007B36ED" w:rsidP="007B36ED">
      <w:pPr>
        <w:rPr>
          <w:szCs w:val="20"/>
        </w:rPr>
      </w:pPr>
      <w:r>
        <w:rPr>
          <w:szCs w:val="20"/>
        </w:rPr>
        <w:t>Bondsverenigingen zijn verplicht:</w:t>
      </w:r>
    </w:p>
    <w:p w:rsidR="007B36ED" w:rsidRDefault="007B36ED" w:rsidP="007B36ED">
      <w:pPr>
        <w:numPr>
          <w:ilvl w:val="0"/>
          <w:numId w:val="16"/>
        </w:numPr>
        <w:tabs>
          <w:tab w:val="clear" w:pos="720"/>
          <w:tab w:val="num" w:pos="567"/>
        </w:tabs>
        <w:ind w:left="567" w:hanging="567"/>
        <w:rPr>
          <w:szCs w:val="20"/>
        </w:rPr>
      </w:pPr>
      <w:r>
        <w:rPr>
          <w:szCs w:val="20"/>
        </w:rPr>
        <w:t>te zorgen dat hun statuten en reglementen niet strijdig zijn met de statuten en reglementen van de NOB;</w:t>
      </w:r>
    </w:p>
    <w:p w:rsidR="007B36ED" w:rsidRDefault="007B36ED" w:rsidP="007B36ED">
      <w:pPr>
        <w:numPr>
          <w:ilvl w:val="0"/>
          <w:numId w:val="16"/>
        </w:numPr>
        <w:tabs>
          <w:tab w:val="clear" w:pos="720"/>
          <w:tab w:val="num" w:pos="567"/>
        </w:tabs>
        <w:ind w:left="567" w:hanging="567"/>
        <w:rPr>
          <w:szCs w:val="20"/>
        </w:rPr>
      </w:pPr>
      <w:r>
        <w:rPr>
          <w:szCs w:val="20"/>
        </w:rPr>
        <w:t xml:space="preserve">schriftelijk </w:t>
      </w:r>
      <w:r w:rsidRPr="007B36ED">
        <w:rPr>
          <w:b/>
          <w:color w:val="A6A6A6" w:themeColor="background1" w:themeShade="A6"/>
          <w:szCs w:val="20"/>
        </w:rPr>
        <w:t>in tweevoud</w:t>
      </w:r>
      <w:r>
        <w:rPr>
          <w:szCs w:val="20"/>
        </w:rPr>
        <w:t xml:space="preserve"> kennis te geven aan het bondsbestuur van wijzigingen in statuten en reglementen;</w:t>
      </w:r>
    </w:p>
    <w:p w:rsidR="007B36ED" w:rsidRDefault="007B36ED" w:rsidP="007B36ED">
      <w:pPr>
        <w:ind w:left="567"/>
        <w:rPr>
          <w:szCs w:val="20"/>
        </w:rPr>
      </w:pPr>
      <w:r w:rsidRPr="007B36ED">
        <w:rPr>
          <w:i/>
          <w:color w:val="A6A6A6" w:themeColor="background1" w:themeShade="A6"/>
          <w:szCs w:val="20"/>
        </w:rPr>
        <w:t>[</w:t>
      </w:r>
      <w:r w:rsidRPr="007B36ED">
        <w:rPr>
          <w:i/>
          <w:color w:val="A6A6A6" w:themeColor="background1" w:themeShade="A6"/>
        </w:rPr>
        <w:t>Formulering dateert van vóór het digitale tijdperk. Voorstel: weghalen]</w:t>
      </w:r>
      <w:r>
        <w:t>.</w:t>
      </w:r>
    </w:p>
    <w:p w:rsidR="007B36ED" w:rsidRDefault="007B36ED" w:rsidP="007B36ED">
      <w:pPr>
        <w:numPr>
          <w:ilvl w:val="0"/>
          <w:numId w:val="16"/>
        </w:numPr>
        <w:tabs>
          <w:tab w:val="clear" w:pos="720"/>
          <w:tab w:val="num" w:pos="567"/>
        </w:tabs>
        <w:ind w:left="567" w:hanging="567"/>
        <w:rPr>
          <w:szCs w:val="20"/>
        </w:rPr>
      </w:pPr>
      <w:r>
        <w:rPr>
          <w:szCs w:val="20"/>
        </w:rPr>
        <w:t xml:space="preserve">er voor te zorgen dat al hun leden en daarmee gelijkgestelden (zie artikel 11 van de statuten) als lid van de NOB zijn aangemeld; </w:t>
      </w:r>
    </w:p>
    <w:p w:rsidR="007B36ED" w:rsidRDefault="007B36ED" w:rsidP="007B36ED">
      <w:pPr>
        <w:numPr>
          <w:ilvl w:val="0"/>
          <w:numId w:val="16"/>
        </w:numPr>
        <w:tabs>
          <w:tab w:val="clear" w:pos="720"/>
          <w:tab w:val="num" w:pos="567"/>
        </w:tabs>
        <w:ind w:left="567" w:hanging="567"/>
        <w:rPr>
          <w:szCs w:val="20"/>
        </w:rPr>
      </w:pPr>
      <w:r>
        <w:rPr>
          <w:szCs w:val="20"/>
        </w:rPr>
        <w:t>er voor te zorgen dat de administrateur van de vereniging zorg draagt voor een correcte en bijgewerkte ledenadministratie</w:t>
      </w:r>
      <w:r w:rsidR="001779EA">
        <w:rPr>
          <w:b/>
          <w:color w:val="FF0000"/>
          <w:szCs w:val="20"/>
        </w:rPr>
        <w:t>, inclusief de registratie van bestuurders en verenigingsafgevaardigden</w:t>
      </w:r>
      <w:r>
        <w:rPr>
          <w:szCs w:val="20"/>
        </w:rPr>
        <w:t>;</w:t>
      </w:r>
    </w:p>
    <w:p w:rsidR="001779EA" w:rsidRPr="001779EA" w:rsidRDefault="001779EA" w:rsidP="001779EA">
      <w:pPr>
        <w:ind w:left="567"/>
        <w:rPr>
          <w:color w:val="FF0000"/>
          <w:szCs w:val="20"/>
        </w:rPr>
      </w:pPr>
      <w:r>
        <w:rPr>
          <w:color w:val="FF0000"/>
          <w:szCs w:val="20"/>
        </w:rPr>
        <w:t>[vervangt de formulering bij lid g. van dit artikel]</w:t>
      </w:r>
    </w:p>
    <w:p w:rsidR="007B36ED" w:rsidRDefault="007B36ED" w:rsidP="007B36ED">
      <w:pPr>
        <w:numPr>
          <w:ilvl w:val="0"/>
          <w:numId w:val="16"/>
        </w:numPr>
        <w:tabs>
          <w:tab w:val="clear" w:pos="720"/>
          <w:tab w:val="num" w:pos="567"/>
        </w:tabs>
        <w:ind w:left="567" w:hanging="567"/>
        <w:rPr>
          <w:szCs w:val="20"/>
        </w:rPr>
      </w:pPr>
      <w:r>
        <w:rPr>
          <w:szCs w:val="20"/>
        </w:rPr>
        <w:t>namens de NOB te incasseren en op de door de NOB voorgeschreven wijze en tijd af te dragen de bondscontributie van de bij hen aangesloten leden en van hen die met leden worden gelijkgesteld;</w:t>
      </w:r>
    </w:p>
    <w:p w:rsidR="007B36ED" w:rsidRDefault="007B36ED" w:rsidP="007B36ED">
      <w:pPr>
        <w:numPr>
          <w:ilvl w:val="0"/>
          <w:numId w:val="16"/>
        </w:numPr>
        <w:tabs>
          <w:tab w:val="clear" w:pos="720"/>
          <w:tab w:val="num" w:pos="567"/>
        </w:tabs>
        <w:ind w:left="567" w:hanging="567"/>
        <w:rPr>
          <w:szCs w:val="20"/>
        </w:rPr>
      </w:pPr>
      <w:r>
        <w:rPr>
          <w:szCs w:val="20"/>
        </w:rPr>
        <w:t>bij niet voldoen aan het hierboven sub d. gestelde, bovendien een boete te betalen als aangegeven in het contributiebesluit;</w:t>
      </w:r>
    </w:p>
    <w:p w:rsidR="007B36ED" w:rsidRPr="001779EA" w:rsidRDefault="007B36ED" w:rsidP="007B36ED">
      <w:pPr>
        <w:numPr>
          <w:ilvl w:val="0"/>
          <w:numId w:val="16"/>
        </w:numPr>
        <w:tabs>
          <w:tab w:val="clear" w:pos="720"/>
          <w:tab w:val="num" w:pos="567"/>
        </w:tabs>
        <w:ind w:left="567" w:hanging="567"/>
        <w:rPr>
          <w:color w:val="A6A6A6" w:themeColor="background1" w:themeShade="A6"/>
          <w:szCs w:val="20"/>
        </w:rPr>
      </w:pPr>
      <w:r w:rsidRPr="001779EA">
        <w:rPr>
          <w:color w:val="A6A6A6" w:themeColor="background1" w:themeShade="A6"/>
          <w:szCs w:val="20"/>
        </w:rPr>
        <w:t>jaarlijks voor 1 maart aan de NOB schriftelijk in tweevoud, op een daarvoor door het bondsbestuur vast te stellen formulier, opgave te doen van:</w:t>
      </w:r>
    </w:p>
    <w:p w:rsidR="007B36ED" w:rsidRPr="001779EA" w:rsidRDefault="007B36ED" w:rsidP="007B36ED">
      <w:pPr>
        <w:numPr>
          <w:ilvl w:val="1"/>
          <w:numId w:val="16"/>
        </w:numPr>
        <w:tabs>
          <w:tab w:val="clear" w:pos="1440"/>
          <w:tab w:val="num" w:pos="1134"/>
        </w:tabs>
        <w:ind w:left="1134" w:hanging="283"/>
        <w:rPr>
          <w:color w:val="A6A6A6" w:themeColor="background1" w:themeShade="A6"/>
          <w:szCs w:val="20"/>
        </w:rPr>
      </w:pPr>
      <w:r w:rsidRPr="001779EA">
        <w:rPr>
          <w:color w:val="A6A6A6" w:themeColor="background1" w:themeShade="A6"/>
          <w:szCs w:val="20"/>
        </w:rPr>
        <w:t>de leden van hun bestuur met adressen en hun telefoonnummer(s);</w:t>
      </w:r>
    </w:p>
    <w:p w:rsidR="007B36ED" w:rsidRPr="001779EA" w:rsidRDefault="007B36ED" w:rsidP="007B36ED">
      <w:pPr>
        <w:numPr>
          <w:ilvl w:val="1"/>
          <w:numId w:val="16"/>
        </w:numPr>
        <w:tabs>
          <w:tab w:val="clear" w:pos="1440"/>
          <w:tab w:val="num" w:pos="1134"/>
        </w:tabs>
        <w:ind w:left="1134" w:hanging="283"/>
        <w:rPr>
          <w:color w:val="A6A6A6" w:themeColor="background1" w:themeShade="A6"/>
          <w:szCs w:val="20"/>
        </w:rPr>
      </w:pPr>
      <w:r w:rsidRPr="001779EA">
        <w:rPr>
          <w:color w:val="A6A6A6" w:themeColor="background1" w:themeShade="A6"/>
          <w:szCs w:val="20"/>
        </w:rPr>
        <w:t>het lid dat door de bondsvereniging in het lopende bondsjaar naar de ledenraad zal worden afgevaardigd, alsmede diens plaatsvervanger; bij gebreke van deze opgave of indien van deze opgave wordt afgeweken, moet op de vergadering een speciale volmacht, getekend door twee bestuursleden van de desbetreffende bondsvereniging, aanwezig zijn;</w:t>
      </w:r>
    </w:p>
    <w:p w:rsidR="007B36ED" w:rsidRPr="001779EA" w:rsidRDefault="007B36ED" w:rsidP="007B36ED">
      <w:pPr>
        <w:numPr>
          <w:ilvl w:val="0"/>
          <w:numId w:val="16"/>
        </w:numPr>
        <w:tabs>
          <w:tab w:val="clear" w:pos="720"/>
          <w:tab w:val="num" w:pos="567"/>
        </w:tabs>
        <w:ind w:left="567" w:hanging="567"/>
        <w:rPr>
          <w:color w:val="A6A6A6" w:themeColor="background1" w:themeShade="A6"/>
          <w:szCs w:val="20"/>
        </w:rPr>
      </w:pPr>
      <w:r w:rsidRPr="001779EA">
        <w:rPr>
          <w:color w:val="A6A6A6" w:themeColor="background1" w:themeShade="A6"/>
          <w:szCs w:val="20"/>
        </w:rPr>
        <w:t>binnen twee weken aan de NOB schriftelijk in tweevoud tussentijdse wijzigingen in de gegevens, genoemd onder punt g van dit artikel, te vermelden;</w:t>
      </w:r>
    </w:p>
    <w:p w:rsidR="007B36ED" w:rsidRDefault="007B36ED" w:rsidP="007B36ED">
      <w:pPr>
        <w:numPr>
          <w:ilvl w:val="0"/>
          <w:numId w:val="16"/>
        </w:numPr>
        <w:tabs>
          <w:tab w:val="clear" w:pos="720"/>
          <w:tab w:val="num" w:pos="567"/>
        </w:tabs>
        <w:ind w:left="567" w:hanging="567"/>
        <w:rPr>
          <w:color w:val="A6A6A6" w:themeColor="background1" w:themeShade="A6"/>
          <w:szCs w:val="20"/>
        </w:rPr>
      </w:pPr>
      <w:r w:rsidRPr="001779EA">
        <w:rPr>
          <w:color w:val="A6A6A6" w:themeColor="background1" w:themeShade="A6"/>
          <w:szCs w:val="20"/>
        </w:rPr>
        <w:t>eventuele door het bondsbestuur vast te stellen formulieren of te verstrekken gegevens in te zenden op een door het bondsbestuur te bepalen tijdstip, waarbij tussen de datum van ontvangst en bedoeld tijdstip tenminste dertig dagen moet liggen.</w:t>
      </w:r>
    </w:p>
    <w:p w:rsidR="001779EA" w:rsidRPr="001779EA" w:rsidRDefault="001779EA" w:rsidP="001779EA">
      <w:pPr>
        <w:ind w:left="567"/>
        <w:rPr>
          <w:i/>
          <w:color w:val="A6A6A6" w:themeColor="background1" w:themeShade="A6"/>
          <w:szCs w:val="20"/>
        </w:rPr>
      </w:pPr>
      <w:r w:rsidRPr="001779EA">
        <w:rPr>
          <w:i/>
          <w:color w:val="A6A6A6" w:themeColor="background1" w:themeShade="A6"/>
          <w:szCs w:val="20"/>
        </w:rPr>
        <w:t>[</w:t>
      </w:r>
      <w:r w:rsidRPr="001779EA">
        <w:rPr>
          <w:i/>
          <w:color w:val="A6A6A6" w:themeColor="background1" w:themeShade="A6"/>
        </w:rPr>
        <w:t>Formulering dateert van vóór de decentrale ledenadministratie. Voorstel: verwijderen.]</w:t>
      </w:r>
    </w:p>
    <w:p w:rsidR="007B36ED" w:rsidRDefault="007B36ED" w:rsidP="007B36ED">
      <w:pPr>
        <w:pStyle w:val="Kop2"/>
        <w:rPr>
          <w:b w:val="0"/>
          <w:sz w:val="20"/>
          <w:szCs w:val="20"/>
        </w:rPr>
      </w:pPr>
      <w:r>
        <w:rPr>
          <w:iCs w:val="0"/>
          <w:sz w:val="20"/>
          <w:szCs w:val="20"/>
        </w:rPr>
        <w:t>Artikel 13</w:t>
      </w:r>
    </w:p>
    <w:p w:rsidR="007B36ED" w:rsidRDefault="007B36ED" w:rsidP="007B36ED">
      <w:pPr>
        <w:numPr>
          <w:ilvl w:val="0"/>
          <w:numId w:val="24"/>
        </w:numPr>
        <w:tabs>
          <w:tab w:val="clear" w:pos="360"/>
          <w:tab w:val="num" w:pos="567"/>
        </w:tabs>
        <w:ind w:left="567" w:hanging="567"/>
        <w:rPr>
          <w:szCs w:val="20"/>
        </w:rPr>
      </w:pPr>
      <w:r>
        <w:rPr>
          <w:szCs w:val="20"/>
        </w:rPr>
        <w:t>Bondsverenigingen ontvangen het INFO-systeem</w:t>
      </w:r>
      <w:r>
        <w:rPr>
          <w:color w:val="0000FF"/>
          <w:szCs w:val="20"/>
        </w:rPr>
        <w:t xml:space="preserve"> </w:t>
      </w:r>
      <w:r>
        <w:rPr>
          <w:szCs w:val="20"/>
        </w:rPr>
        <w:t>tegen een door het bondsbestuur vastgestelde bijdrage.</w:t>
      </w:r>
    </w:p>
    <w:p w:rsidR="007B36ED" w:rsidRDefault="007B36ED" w:rsidP="007B36ED">
      <w:pPr>
        <w:numPr>
          <w:ilvl w:val="0"/>
          <w:numId w:val="24"/>
        </w:numPr>
        <w:tabs>
          <w:tab w:val="clear" w:pos="360"/>
          <w:tab w:val="num" w:pos="567"/>
        </w:tabs>
        <w:ind w:left="567" w:hanging="567"/>
        <w:rPr>
          <w:szCs w:val="20"/>
        </w:rPr>
      </w:pPr>
      <w:r>
        <w:rPr>
          <w:szCs w:val="20"/>
        </w:rPr>
        <w:t>Elke bondsvereniging is verplicht zich zo goed mogelijk op de hoogte te houden van ontwikkelingen via onder meer de Algemene Ledenvergadering, het magazine Onderwatersport, de digitale nieuwsbrief en mailings.</w:t>
      </w:r>
    </w:p>
    <w:p w:rsidR="007B36ED" w:rsidRDefault="007B36ED" w:rsidP="007B36ED">
      <w:pPr>
        <w:pStyle w:val="Kop2"/>
        <w:rPr>
          <w:iCs w:val="0"/>
          <w:sz w:val="20"/>
          <w:szCs w:val="20"/>
        </w:rPr>
      </w:pPr>
      <w:r>
        <w:rPr>
          <w:iCs w:val="0"/>
          <w:sz w:val="20"/>
          <w:szCs w:val="20"/>
        </w:rPr>
        <w:t>Artikel 14</w:t>
      </w:r>
    </w:p>
    <w:p w:rsidR="007B36ED" w:rsidRDefault="007B36ED" w:rsidP="007B36ED">
      <w:pPr>
        <w:numPr>
          <w:ilvl w:val="0"/>
          <w:numId w:val="25"/>
        </w:numPr>
        <w:tabs>
          <w:tab w:val="clear" w:pos="360"/>
          <w:tab w:val="num" w:pos="567"/>
        </w:tabs>
        <w:ind w:left="567" w:hanging="567"/>
        <w:rPr>
          <w:szCs w:val="20"/>
        </w:rPr>
      </w:pPr>
      <w:r>
        <w:rPr>
          <w:szCs w:val="20"/>
        </w:rPr>
        <w:t>Bondsverenigingen zijn bevoegd evenementen te organiseren, mits volgens de bepalingen door de NOB hieromtrent gesteld.</w:t>
      </w:r>
    </w:p>
    <w:p w:rsidR="007B36ED" w:rsidRDefault="007B36ED" w:rsidP="007B36ED">
      <w:pPr>
        <w:numPr>
          <w:ilvl w:val="0"/>
          <w:numId w:val="25"/>
        </w:numPr>
        <w:tabs>
          <w:tab w:val="clear" w:pos="360"/>
          <w:tab w:val="num" w:pos="567"/>
        </w:tabs>
        <w:ind w:left="567" w:hanging="567"/>
        <w:rPr>
          <w:szCs w:val="20"/>
        </w:rPr>
      </w:pPr>
      <w:r>
        <w:rPr>
          <w:szCs w:val="20"/>
        </w:rPr>
        <w:t>Het bondsbestuur is bevoegd op grond van één van de redenen, in artikel 10, lid 1 genoemd, een bondsvereniging gedurende een bepaalde termijn het recht te ontzeggen om evenementen te organiseren en/of door diens leden daaraan deel te doen nemen.</w:t>
      </w:r>
    </w:p>
    <w:p w:rsidR="007B36ED" w:rsidRDefault="007B36ED" w:rsidP="007B36ED">
      <w:pPr>
        <w:numPr>
          <w:ilvl w:val="0"/>
          <w:numId w:val="25"/>
        </w:numPr>
        <w:tabs>
          <w:tab w:val="clear" w:pos="360"/>
          <w:tab w:val="num" w:pos="567"/>
        </w:tabs>
        <w:ind w:left="567" w:hanging="567"/>
        <w:rPr>
          <w:szCs w:val="20"/>
        </w:rPr>
      </w:pPr>
      <w:r>
        <w:rPr>
          <w:szCs w:val="20"/>
        </w:rPr>
        <w:t>Het bondsbestuur is bevoegd, een op grond van in lid 2 genomen besluit weer in te trekken.</w:t>
      </w:r>
    </w:p>
    <w:p w:rsidR="007B36ED" w:rsidRDefault="007B36ED" w:rsidP="007B36ED">
      <w:pPr>
        <w:pStyle w:val="Kop2"/>
        <w:rPr>
          <w:iCs w:val="0"/>
          <w:sz w:val="20"/>
          <w:szCs w:val="20"/>
        </w:rPr>
      </w:pPr>
      <w:r>
        <w:rPr>
          <w:iCs w:val="0"/>
          <w:sz w:val="20"/>
          <w:szCs w:val="20"/>
        </w:rPr>
        <w:t>Duikscholen</w:t>
      </w:r>
    </w:p>
    <w:p w:rsidR="007B36ED" w:rsidRDefault="007B36ED" w:rsidP="007B36ED">
      <w:pPr>
        <w:pStyle w:val="Kop2"/>
        <w:rPr>
          <w:iCs w:val="0"/>
          <w:sz w:val="20"/>
          <w:szCs w:val="20"/>
        </w:rPr>
      </w:pPr>
      <w:r>
        <w:rPr>
          <w:iCs w:val="0"/>
          <w:sz w:val="20"/>
          <w:szCs w:val="20"/>
        </w:rPr>
        <w:t>Artikel 15</w:t>
      </w:r>
    </w:p>
    <w:p w:rsidR="007B36ED" w:rsidRDefault="007B36ED" w:rsidP="007B36ED">
      <w:pPr>
        <w:rPr>
          <w:szCs w:val="20"/>
        </w:rPr>
      </w:pPr>
      <w:r>
        <w:rPr>
          <w:szCs w:val="20"/>
        </w:rPr>
        <w:t>De erkenning en de erkenningvoorwaarden van duikscholen zijn vastgelegd in een afzonderlijk reglement.</w:t>
      </w:r>
    </w:p>
    <w:p w:rsidR="007B36ED" w:rsidRDefault="007B36ED" w:rsidP="007B36ED">
      <w:pPr>
        <w:pStyle w:val="Kop2"/>
        <w:rPr>
          <w:iCs w:val="0"/>
          <w:sz w:val="20"/>
          <w:szCs w:val="20"/>
        </w:rPr>
      </w:pPr>
      <w:r>
        <w:rPr>
          <w:iCs w:val="0"/>
          <w:sz w:val="20"/>
          <w:szCs w:val="20"/>
        </w:rPr>
        <w:t>Ledenraad</w:t>
      </w:r>
    </w:p>
    <w:p w:rsidR="007B36ED" w:rsidRDefault="007B36ED" w:rsidP="007B36ED">
      <w:pPr>
        <w:pStyle w:val="Kop2"/>
        <w:rPr>
          <w:iCs w:val="0"/>
          <w:sz w:val="20"/>
          <w:szCs w:val="20"/>
        </w:rPr>
      </w:pPr>
      <w:r>
        <w:rPr>
          <w:iCs w:val="0"/>
          <w:sz w:val="20"/>
          <w:szCs w:val="20"/>
        </w:rPr>
        <w:t>Artikel 16</w:t>
      </w:r>
    </w:p>
    <w:p w:rsidR="007B36ED" w:rsidRDefault="007B36ED" w:rsidP="007B36ED">
      <w:pPr>
        <w:rPr>
          <w:szCs w:val="20"/>
        </w:rPr>
      </w:pPr>
      <w:r>
        <w:rPr>
          <w:szCs w:val="20"/>
        </w:rPr>
        <w:t>De ledenraad vergadert:</w:t>
      </w:r>
    </w:p>
    <w:p w:rsidR="007B36ED" w:rsidRPr="00F40AC3" w:rsidRDefault="007B36ED" w:rsidP="001779EA">
      <w:pPr>
        <w:numPr>
          <w:ilvl w:val="0"/>
          <w:numId w:val="44"/>
        </w:numPr>
        <w:rPr>
          <w:szCs w:val="20"/>
        </w:rPr>
      </w:pPr>
      <w:r w:rsidRPr="00F40AC3">
        <w:rPr>
          <w:szCs w:val="20"/>
        </w:rPr>
        <w:t>ten minste eenmaal per kalenderjaar, conform artikel 1</w:t>
      </w:r>
      <w:r>
        <w:rPr>
          <w:szCs w:val="20"/>
        </w:rPr>
        <w:t>7</w:t>
      </w:r>
      <w:r w:rsidRPr="00F40AC3">
        <w:rPr>
          <w:szCs w:val="20"/>
        </w:rPr>
        <w:t>, lid 2 van de statuten;</w:t>
      </w:r>
    </w:p>
    <w:p w:rsidR="007B36ED" w:rsidRPr="00F40AC3" w:rsidRDefault="007B36ED" w:rsidP="001779EA">
      <w:pPr>
        <w:numPr>
          <w:ilvl w:val="0"/>
          <w:numId w:val="44"/>
        </w:numPr>
        <w:rPr>
          <w:szCs w:val="20"/>
        </w:rPr>
      </w:pPr>
      <w:r w:rsidRPr="00F40AC3">
        <w:rPr>
          <w:szCs w:val="20"/>
        </w:rPr>
        <w:t>wanneer het bondsbestuur besluit een vergadering van de ledenraad bijeen te roepen;</w:t>
      </w:r>
    </w:p>
    <w:p w:rsidR="007B36ED" w:rsidRPr="00F40AC3" w:rsidRDefault="007B36ED" w:rsidP="001779EA">
      <w:pPr>
        <w:numPr>
          <w:ilvl w:val="0"/>
          <w:numId w:val="44"/>
        </w:numPr>
        <w:rPr>
          <w:szCs w:val="20"/>
        </w:rPr>
      </w:pPr>
      <w:r w:rsidRPr="00F40AC3">
        <w:rPr>
          <w:szCs w:val="20"/>
        </w:rPr>
        <w:t>wanneer de ledenraad dit nodig oordeelt, waarbij de procedure als omschreven in artikel 1</w:t>
      </w:r>
      <w:r>
        <w:rPr>
          <w:szCs w:val="20"/>
        </w:rPr>
        <w:t>7</w:t>
      </w:r>
      <w:r w:rsidRPr="00F40AC3">
        <w:rPr>
          <w:szCs w:val="20"/>
        </w:rPr>
        <w:t>, lid 8a van de statuten dient te worden gevolgd.</w:t>
      </w:r>
    </w:p>
    <w:p w:rsidR="007B36ED" w:rsidRDefault="007B36ED" w:rsidP="007B36ED">
      <w:pPr>
        <w:pStyle w:val="Kop2"/>
        <w:rPr>
          <w:iCs w:val="0"/>
          <w:sz w:val="20"/>
          <w:szCs w:val="20"/>
        </w:rPr>
      </w:pPr>
      <w:r>
        <w:rPr>
          <w:iCs w:val="0"/>
          <w:sz w:val="20"/>
          <w:szCs w:val="20"/>
        </w:rPr>
        <w:t>Artikel 17</w:t>
      </w:r>
    </w:p>
    <w:p w:rsidR="007B36ED" w:rsidRDefault="007B36ED" w:rsidP="007B36ED">
      <w:pPr>
        <w:numPr>
          <w:ilvl w:val="0"/>
          <w:numId w:val="26"/>
        </w:numPr>
        <w:tabs>
          <w:tab w:val="num" w:pos="567"/>
        </w:tabs>
        <w:ind w:left="567" w:hanging="567"/>
        <w:rPr>
          <w:szCs w:val="20"/>
        </w:rPr>
      </w:pPr>
      <w:r>
        <w:rPr>
          <w:szCs w:val="20"/>
        </w:rPr>
        <w:t>Toegang tot de ledenraadvergadering hebben:</w:t>
      </w:r>
    </w:p>
    <w:p w:rsidR="007B36ED" w:rsidRDefault="007B36ED" w:rsidP="007B36ED">
      <w:pPr>
        <w:numPr>
          <w:ilvl w:val="1"/>
          <w:numId w:val="27"/>
        </w:numPr>
        <w:ind w:left="1134" w:hanging="567"/>
        <w:rPr>
          <w:szCs w:val="20"/>
        </w:rPr>
      </w:pPr>
      <w:r>
        <w:rPr>
          <w:szCs w:val="20"/>
        </w:rPr>
        <w:t>de afgevaardigden (respectievelijk hun plaatsvervangers) van de bonds</w:t>
      </w:r>
      <w:r>
        <w:rPr>
          <w:szCs w:val="20"/>
        </w:rPr>
        <w:softHyphen/>
        <w:t>verenigingen en duikscholen;</w:t>
      </w:r>
    </w:p>
    <w:p w:rsidR="007B36ED" w:rsidRDefault="007B36ED" w:rsidP="007B36ED">
      <w:pPr>
        <w:numPr>
          <w:ilvl w:val="1"/>
          <w:numId w:val="27"/>
        </w:numPr>
        <w:ind w:left="1134" w:hanging="567"/>
        <w:rPr>
          <w:szCs w:val="20"/>
        </w:rPr>
      </w:pPr>
      <w:r>
        <w:rPr>
          <w:szCs w:val="20"/>
        </w:rPr>
        <w:t>de leden van het bondsbestuur;</w:t>
      </w:r>
    </w:p>
    <w:p w:rsidR="007B36ED" w:rsidRDefault="007B36ED" w:rsidP="007B36ED">
      <w:pPr>
        <w:numPr>
          <w:ilvl w:val="1"/>
          <w:numId w:val="27"/>
        </w:numPr>
        <w:ind w:left="1134" w:hanging="567"/>
        <w:rPr>
          <w:szCs w:val="20"/>
        </w:rPr>
      </w:pPr>
      <w:r>
        <w:rPr>
          <w:szCs w:val="20"/>
        </w:rPr>
        <w:t>de ereleden;</w:t>
      </w:r>
    </w:p>
    <w:p w:rsidR="007B36ED" w:rsidRDefault="007B36ED" w:rsidP="007B36ED">
      <w:pPr>
        <w:numPr>
          <w:ilvl w:val="1"/>
          <w:numId w:val="27"/>
        </w:numPr>
        <w:ind w:left="1134" w:hanging="567"/>
        <w:rPr>
          <w:szCs w:val="20"/>
        </w:rPr>
      </w:pPr>
      <w:r>
        <w:rPr>
          <w:szCs w:val="20"/>
        </w:rPr>
        <w:t>de leden van de commissies;</w:t>
      </w:r>
    </w:p>
    <w:p w:rsidR="007B36ED" w:rsidRDefault="007B36ED" w:rsidP="007B36ED">
      <w:pPr>
        <w:numPr>
          <w:ilvl w:val="1"/>
          <w:numId w:val="27"/>
        </w:numPr>
        <w:ind w:left="1134" w:hanging="567"/>
        <w:rPr>
          <w:szCs w:val="20"/>
        </w:rPr>
      </w:pPr>
      <w:r>
        <w:rPr>
          <w:szCs w:val="20"/>
        </w:rPr>
        <w:t>het bondspersoneel;</w:t>
      </w:r>
    </w:p>
    <w:p w:rsidR="007B36ED" w:rsidRDefault="007B36ED" w:rsidP="007B36ED">
      <w:pPr>
        <w:numPr>
          <w:ilvl w:val="1"/>
          <w:numId w:val="27"/>
        </w:numPr>
        <w:ind w:left="1134" w:hanging="567"/>
        <w:rPr>
          <w:szCs w:val="20"/>
        </w:rPr>
      </w:pPr>
      <w:r>
        <w:rPr>
          <w:szCs w:val="20"/>
        </w:rPr>
        <w:t>de door het bondsbestuur uitgenodigde personen.</w:t>
      </w:r>
    </w:p>
    <w:p w:rsidR="007B36ED" w:rsidRDefault="007B36ED" w:rsidP="007B36ED">
      <w:pPr>
        <w:numPr>
          <w:ilvl w:val="0"/>
          <w:numId w:val="26"/>
        </w:numPr>
        <w:tabs>
          <w:tab w:val="num" w:pos="567"/>
        </w:tabs>
        <w:ind w:left="567" w:hanging="567"/>
        <w:rPr>
          <w:szCs w:val="20"/>
        </w:rPr>
      </w:pPr>
      <w:r>
        <w:rPr>
          <w:szCs w:val="20"/>
        </w:rPr>
        <w:t>Alle andere leden, donateurs en aangeslotenen van de NOB hebben toegang, voor zover de beschikbare ruimte dit toelaat.</w:t>
      </w:r>
    </w:p>
    <w:p w:rsidR="007B36ED" w:rsidRDefault="007B36ED" w:rsidP="007B36ED">
      <w:pPr>
        <w:numPr>
          <w:ilvl w:val="0"/>
          <w:numId w:val="26"/>
        </w:numPr>
        <w:tabs>
          <w:tab w:val="num" w:pos="567"/>
        </w:tabs>
        <w:ind w:left="567" w:hanging="567"/>
        <w:rPr>
          <w:szCs w:val="20"/>
        </w:rPr>
      </w:pPr>
      <w:r>
        <w:rPr>
          <w:szCs w:val="20"/>
        </w:rPr>
        <w:t>Op de ledenraad kan het woord gevoerd worden door de personen als bedoeld in het eerste lid.</w:t>
      </w:r>
    </w:p>
    <w:p w:rsidR="007B36ED" w:rsidRDefault="007B36ED" w:rsidP="007B36ED">
      <w:pPr>
        <w:numPr>
          <w:ilvl w:val="0"/>
          <w:numId w:val="26"/>
        </w:numPr>
        <w:tabs>
          <w:tab w:val="num" w:pos="567"/>
        </w:tabs>
        <w:ind w:left="567" w:hanging="567"/>
        <w:rPr>
          <w:szCs w:val="20"/>
        </w:rPr>
      </w:pPr>
      <w:r>
        <w:rPr>
          <w:szCs w:val="20"/>
        </w:rPr>
        <w:t>De personen bedoeld in het tweede lid kunnen het woord voeren op verzoek van of na verkregen toestemming van de voorzitter.</w:t>
      </w:r>
    </w:p>
    <w:p w:rsidR="007B36ED" w:rsidRDefault="007B36ED" w:rsidP="007B36ED">
      <w:pPr>
        <w:pStyle w:val="Kop2"/>
        <w:rPr>
          <w:iCs w:val="0"/>
          <w:sz w:val="20"/>
          <w:szCs w:val="20"/>
        </w:rPr>
      </w:pPr>
      <w:r>
        <w:rPr>
          <w:iCs w:val="0"/>
          <w:sz w:val="20"/>
          <w:szCs w:val="20"/>
        </w:rPr>
        <w:t>Artikel 18</w:t>
      </w:r>
    </w:p>
    <w:p w:rsidR="007B36ED" w:rsidRDefault="007B36ED" w:rsidP="007B36ED">
      <w:pPr>
        <w:numPr>
          <w:ilvl w:val="0"/>
          <w:numId w:val="28"/>
        </w:numPr>
        <w:tabs>
          <w:tab w:val="num" w:pos="567"/>
        </w:tabs>
        <w:ind w:left="567" w:hanging="567"/>
        <w:rPr>
          <w:szCs w:val="20"/>
        </w:rPr>
      </w:pPr>
      <w:r>
        <w:rPr>
          <w:szCs w:val="20"/>
        </w:rPr>
        <w:t>Op een vergadering van de ledenraad kunnen geldige besluiten worden genomen - ongeacht het aantal vertegenwoordigde leden - met eenvoudige meerderheid van het aantal geldig uitgebrachte stemmen, zulks met uitzondering van de ver</w:t>
      </w:r>
      <w:r>
        <w:rPr>
          <w:szCs w:val="20"/>
        </w:rPr>
        <w:softHyphen/>
        <w:t>gaderingen bedoeld in artikel 33 van de statuten.</w:t>
      </w:r>
    </w:p>
    <w:p w:rsidR="007B36ED" w:rsidRDefault="007B36ED" w:rsidP="007B36ED">
      <w:pPr>
        <w:numPr>
          <w:ilvl w:val="0"/>
          <w:numId w:val="28"/>
        </w:numPr>
        <w:tabs>
          <w:tab w:val="num" w:pos="567"/>
        </w:tabs>
        <w:ind w:left="567" w:hanging="567"/>
        <w:rPr>
          <w:szCs w:val="20"/>
        </w:rPr>
      </w:pPr>
      <w:r>
        <w:rPr>
          <w:szCs w:val="20"/>
        </w:rPr>
        <w:t>Het stemrecht wordt uitgeoefend conform het gestelde in artikel 20 en 21 van de statuten.</w:t>
      </w:r>
    </w:p>
    <w:p w:rsidR="007B36ED" w:rsidRDefault="007B36ED" w:rsidP="007B36ED">
      <w:pPr>
        <w:pStyle w:val="Kop2"/>
        <w:rPr>
          <w:iCs w:val="0"/>
          <w:sz w:val="20"/>
          <w:szCs w:val="20"/>
        </w:rPr>
      </w:pPr>
      <w:r>
        <w:rPr>
          <w:iCs w:val="0"/>
          <w:sz w:val="20"/>
          <w:szCs w:val="20"/>
        </w:rPr>
        <w:t>Artikel 19</w:t>
      </w:r>
    </w:p>
    <w:p w:rsidR="007B36ED" w:rsidRDefault="007B36ED" w:rsidP="007B36ED">
      <w:pPr>
        <w:numPr>
          <w:ilvl w:val="0"/>
          <w:numId w:val="29"/>
        </w:numPr>
        <w:tabs>
          <w:tab w:val="num" w:pos="567"/>
        </w:tabs>
        <w:ind w:left="567" w:hanging="567"/>
        <w:rPr>
          <w:szCs w:val="20"/>
        </w:rPr>
      </w:pPr>
      <w:r>
        <w:rPr>
          <w:szCs w:val="20"/>
        </w:rPr>
        <w:t>De voorzitter van de NOB treedt op als voorzitter van de ledenraad. Bij diens verhindering wordt het voorzitterschap waargenomen door één van de andere leden van het bondsbestuur.</w:t>
      </w:r>
    </w:p>
    <w:p w:rsidR="007B36ED" w:rsidRDefault="007B36ED" w:rsidP="007B36ED">
      <w:pPr>
        <w:numPr>
          <w:ilvl w:val="0"/>
          <w:numId w:val="29"/>
        </w:numPr>
        <w:tabs>
          <w:tab w:val="num" w:pos="567"/>
        </w:tabs>
        <w:ind w:left="567" w:hanging="567"/>
        <w:rPr>
          <w:szCs w:val="20"/>
        </w:rPr>
      </w:pPr>
      <w:r>
        <w:rPr>
          <w:szCs w:val="20"/>
        </w:rPr>
        <w:t>Het bondsbestuur van de NOB draagt zorg voor het opstellen van de notulen.</w:t>
      </w:r>
    </w:p>
    <w:p w:rsidR="007B36ED" w:rsidRDefault="007B36ED" w:rsidP="007B36ED">
      <w:pPr>
        <w:pStyle w:val="Kop2"/>
        <w:rPr>
          <w:iCs w:val="0"/>
          <w:sz w:val="20"/>
          <w:szCs w:val="20"/>
        </w:rPr>
      </w:pPr>
      <w:r>
        <w:rPr>
          <w:iCs w:val="0"/>
          <w:sz w:val="20"/>
          <w:szCs w:val="20"/>
        </w:rPr>
        <w:t>Bondsbestuur</w:t>
      </w:r>
    </w:p>
    <w:p w:rsidR="007B36ED" w:rsidRDefault="007B36ED" w:rsidP="007B36ED">
      <w:pPr>
        <w:pStyle w:val="Kop2"/>
        <w:rPr>
          <w:iCs w:val="0"/>
          <w:sz w:val="20"/>
          <w:szCs w:val="20"/>
        </w:rPr>
      </w:pPr>
      <w:r>
        <w:rPr>
          <w:iCs w:val="0"/>
          <w:sz w:val="20"/>
          <w:szCs w:val="20"/>
        </w:rPr>
        <w:t xml:space="preserve">Artikel 20 </w:t>
      </w:r>
    </w:p>
    <w:p w:rsidR="007B36ED" w:rsidRDefault="007B36ED" w:rsidP="007B36ED">
      <w:pPr>
        <w:rPr>
          <w:color w:val="999999"/>
          <w:szCs w:val="20"/>
        </w:rPr>
      </w:pPr>
      <w:r>
        <w:rPr>
          <w:szCs w:val="20"/>
        </w:rPr>
        <w:t>De zittingsperiode voor een lid van het bondsbestuur is drie jaar.</w:t>
      </w:r>
    </w:p>
    <w:p w:rsidR="007B36ED" w:rsidRDefault="007B36ED" w:rsidP="007B36ED">
      <w:pPr>
        <w:rPr>
          <w:szCs w:val="20"/>
        </w:rPr>
      </w:pPr>
      <w:hyperlink r:id="rId7" w:history="1">
        <w:r w:rsidR="007064B4" w:rsidRPr="007064B4">
          <w:rPr>
            <w:rStyle w:val="Hyperlink"/>
          </w:rPr>
          <w:t xml:space="preserve">\\ntfu-sbs\NOBNT04dataNob TekstInfosysteem 2007NOB Infosysteem 2007C02-huishoudelijk_reglement" l </w:t>
        </w:r>
      </w:hyperlink>
    </w:p>
    <w:p w:rsidR="007B36ED" w:rsidRDefault="007B36ED" w:rsidP="007B36ED">
      <w:pPr>
        <w:pStyle w:val="Kop2"/>
        <w:rPr>
          <w:b w:val="0"/>
          <w:sz w:val="20"/>
          <w:szCs w:val="20"/>
        </w:rPr>
      </w:pPr>
      <w:r>
        <w:rPr>
          <w:iCs w:val="0"/>
          <w:sz w:val="20"/>
          <w:szCs w:val="20"/>
        </w:rPr>
        <w:t>Geldmiddelen</w:t>
      </w:r>
    </w:p>
    <w:p w:rsidR="007B36ED" w:rsidRDefault="007B36ED" w:rsidP="007B36ED">
      <w:pPr>
        <w:pStyle w:val="Kop2"/>
        <w:rPr>
          <w:iCs w:val="0"/>
          <w:sz w:val="20"/>
          <w:szCs w:val="20"/>
        </w:rPr>
      </w:pPr>
      <w:r>
        <w:rPr>
          <w:iCs w:val="0"/>
          <w:sz w:val="20"/>
          <w:szCs w:val="20"/>
        </w:rPr>
        <w:t>Artikel 21</w:t>
      </w:r>
    </w:p>
    <w:p w:rsidR="007B36ED" w:rsidRDefault="007B36ED" w:rsidP="007B36ED">
      <w:pPr>
        <w:rPr>
          <w:szCs w:val="20"/>
        </w:rPr>
      </w:pPr>
      <w:r>
        <w:rPr>
          <w:szCs w:val="20"/>
        </w:rPr>
        <w:t xml:space="preserve">Alle commissies dienen jaarlijks voor 1 </w:t>
      </w:r>
      <w:r w:rsidR="001779EA" w:rsidRPr="001779EA">
        <w:rPr>
          <w:b/>
          <w:color w:val="FF0000"/>
          <w:szCs w:val="20"/>
        </w:rPr>
        <w:t>maart</w:t>
      </w:r>
      <w:r>
        <w:rPr>
          <w:szCs w:val="20"/>
        </w:rPr>
        <w:t xml:space="preserve"> een begroting voor hun taakgebied in bij het bondsbestuur. Deze begroting vermeldt de kosten van de voorziene projecten in het komende bondsjaar binnen het taakgebied van de commissie, voorts de kosten van de vergaderingen en reizen van de commissie en de kosten voor porto en telefoon.</w:t>
      </w:r>
    </w:p>
    <w:p w:rsidR="001779EA" w:rsidRPr="001779EA" w:rsidRDefault="001779EA" w:rsidP="001779EA">
      <w:pPr>
        <w:pStyle w:val="Tekstopmerking"/>
        <w:rPr>
          <w:rFonts w:ascii="Verdana" w:hAnsi="Verdana"/>
          <w:i/>
          <w:color w:val="FF0000"/>
        </w:rPr>
      </w:pPr>
      <w:r w:rsidRPr="001779EA">
        <w:rPr>
          <w:rFonts w:ascii="Verdana" w:hAnsi="Verdana"/>
          <w:i/>
          <w:color w:val="FF0000"/>
        </w:rPr>
        <w:t xml:space="preserve">[De praktijk is sinds 2012 dat de NOB (in principe) één maal per jaar vergadert. Dat betekent dat de begroting voor het komende jaar uiterlijk eind maart van het lopende jaar gereed moet zijn. </w:t>
      </w:r>
      <w:r w:rsidR="007064B4">
        <w:rPr>
          <w:rFonts w:ascii="Verdana" w:hAnsi="Verdana"/>
          <w:i/>
          <w:color w:val="FF0000"/>
        </w:rPr>
        <w:t>Voorstel: de</w:t>
      </w:r>
      <w:r w:rsidRPr="001779EA">
        <w:rPr>
          <w:rFonts w:ascii="Verdana" w:hAnsi="Verdana"/>
          <w:i/>
          <w:color w:val="FF0000"/>
        </w:rPr>
        <w:t xml:space="preserve"> datum moet worden gewijzigd</w:t>
      </w:r>
      <w:r w:rsidR="007064B4">
        <w:rPr>
          <w:rFonts w:ascii="Verdana" w:hAnsi="Verdana"/>
          <w:i/>
          <w:color w:val="FF0000"/>
        </w:rPr>
        <w:t xml:space="preserve"> van ‘1 mei’</w:t>
      </w:r>
      <w:r w:rsidRPr="001779EA">
        <w:rPr>
          <w:rFonts w:ascii="Verdana" w:hAnsi="Verdana"/>
          <w:i/>
          <w:color w:val="FF0000"/>
        </w:rPr>
        <w:t xml:space="preserve"> in </w:t>
      </w:r>
      <w:r w:rsidR="007064B4">
        <w:rPr>
          <w:rFonts w:ascii="Verdana" w:hAnsi="Verdana"/>
          <w:i/>
          <w:color w:val="FF0000"/>
        </w:rPr>
        <w:t>‘</w:t>
      </w:r>
      <w:r w:rsidRPr="001779EA">
        <w:rPr>
          <w:rFonts w:ascii="Verdana" w:hAnsi="Verdana"/>
          <w:i/>
          <w:color w:val="FF0000"/>
        </w:rPr>
        <w:t>1 maart</w:t>
      </w:r>
      <w:r w:rsidR="007064B4">
        <w:rPr>
          <w:rFonts w:ascii="Verdana" w:hAnsi="Verdana"/>
          <w:i/>
          <w:color w:val="FF0000"/>
        </w:rPr>
        <w:t>’</w:t>
      </w:r>
      <w:r w:rsidRPr="001779EA">
        <w:rPr>
          <w:rFonts w:ascii="Verdana" w:hAnsi="Verdana"/>
          <w:i/>
          <w:color w:val="FF0000"/>
        </w:rPr>
        <w:t>.]</w:t>
      </w:r>
    </w:p>
    <w:p w:rsidR="007B36ED" w:rsidRDefault="007B36ED" w:rsidP="007B36ED">
      <w:pPr>
        <w:pStyle w:val="Kop2"/>
        <w:rPr>
          <w:iCs w:val="0"/>
          <w:sz w:val="20"/>
          <w:szCs w:val="20"/>
        </w:rPr>
      </w:pPr>
      <w:r>
        <w:rPr>
          <w:iCs w:val="0"/>
          <w:sz w:val="20"/>
          <w:szCs w:val="20"/>
        </w:rPr>
        <w:t>Artikel 22</w:t>
      </w:r>
    </w:p>
    <w:p w:rsidR="007B36ED" w:rsidRDefault="007B36ED" w:rsidP="007B36ED">
      <w:pPr>
        <w:rPr>
          <w:szCs w:val="20"/>
        </w:rPr>
      </w:pPr>
      <w:r>
        <w:rPr>
          <w:szCs w:val="20"/>
        </w:rPr>
        <w:t>Mede op basis van de commissiebegrotingen bedoeld in het voorgaande artikel, stelt het bestuur de begroting van de NOB op. Deze begroting wordt in het bondsbestuur behandeld en aan de ledenraad ter goedkeuring voorgelegd.</w:t>
      </w:r>
    </w:p>
    <w:p w:rsidR="007B36ED" w:rsidRDefault="007B36ED" w:rsidP="007B36ED">
      <w:pPr>
        <w:pStyle w:val="Kop2"/>
        <w:rPr>
          <w:iCs w:val="0"/>
          <w:sz w:val="20"/>
          <w:szCs w:val="20"/>
        </w:rPr>
      </w:pPr>
      <w:r>
        <w:rPr>
          <w:iCs w:val="0"/>
          <w:sz w:val="20"/>
          <w:szCs w:val="20"/>
        </w:rPr>
        <w:t>Artikel 23</w:t>
      </w:r>
    </w:p>
    <w:p w:rsidR="007B36ED" w:rsidRDefault="007B36ED" w:rsidP="007B36ED">
      <w:pPr>
        <w:rPr>
          <w:szCs w:val="20"/>
        </w:rPr>
      </w:pPr>
      <w:r>
        <w:rPr>
          <w:szCs w:val="20"/>
        </w:rPr>
        <w:t>Het bondsbestuur stelt regels op ter zake van de controle op de wijze waarop de commissies de hen toegewezen middelen besteden.</w:t>
      </w:r>
    </w:p>
    <w:p w:rsidR="007B36ED" w:rsidRDefault="007B36ED" w:rsidP="007B36ED">
      <w:pPr>
        <w:pStyle w:val="Kop2"/>
        <w:rPr>
          <w:iCs w:val="0"/>
          <w:sz w:val="20"/>
          <w:szCs w:val="20"/>
        </w:rPr>
      </w:pPr>
      <w:r>
        <w:rPr>
          <w:iCs w:val="0"/>
          <w:sz w:val="20"/>
          <w:szCs w:val="20"/>
        </w:rPr>
        <w:t>Artikel 24</w:t>
      </w:r>
    </w:p>
    <w:p w:rsidR="007B36ED" w:rsidRDefault="007B36ED" w:rsidP="007B36ED">
      <w:pPr>
        <w:pStyle w:val="HTML-voorafopgemaakt"/>
        <w:rPr>
          <w:rFonts w:ascii="Verdana" w:hAnsi="Verdana" w:cs="Times New Roman"/>
        </w:rPr>
      </w:pPr>
      <w:r>
        <w:rPr>
          <w:rFonts w:ascii="Verdana" w:hAnsi="Verdana" w:cs="Times New Roman"/>
        </w:rPr>
        <w:t xml:space="preserve">De hoogte van de jaarlijkse bijdragen van alle categorieën leden, van de minimum bijdrage van donateurs en aangeslotenen, </w:t>
      </w:r>
      <w:r w:rsidRPr="007064B4">
        <w:rPr>
          <w:rFonts w:ascii="Verdana" w:hAnsi="Verdana" w:cs="Times New Roman"/>
          <w:b/>
          <w:color w:val="A6A6A6" w:themeColor="background1" w:themeShade="A6"/>
        </w:rPr>
        <w:t>van de entreegelden,</w:t>
      </w:r>
      <w:r>
        <w:rPr>
          <w:rFonts w:ascii="Verdana" w:hAnsi="Verdana" w:cs="Times New Roman"/>
        </w:rPr>
        <w:t xml:space="preserve"> van de verplichte vergoedingen voor bondspublicaties en van de boete als bedoeld in artikel 12, sub f, wordt geregeld in het contributiebesluit.</w:t>
      </w:r>
    </w:p>
    <w:p w:rsidR="007064B4" w:rsidRPr="007064B4" w:rsidRDefault="007064B4" w:rsidP="007064B4">
      <w:pPr>
        <w:pStyle w:val="Tekstopmerking"/>
        <w:rPr>
          <w:rFonts w:ascii="Verdana" w:hAnsi="Verdana"/>
          <w:i/>
          <w:color w:val="A6A6A6" w:themeColor="background1" w:themeShade="A6"/>
        </w:rPr>
      </w:pPr>
      <w:r w:rsidRPr="007064B4">
        <w:rPr>
          <w:rFonts w:ascii="Verdana" w:hAnsi="Verdana"/>
          <w:i/>
          <w:color w:val="A6A6A6" w:themeColor="background1" w:themeShade="A6"/>
        </w:rPr>
        <w:t>[De entreegelden zijn vervallen. Voorstel: deze tekst verwijderen.]</w:t>
      </w:r>
    </w:p>
    <w:p w:rsidR="007064B4" w:rsidRDefault="007064B4" w:rsidP="007B36ED">
      <w:pPr>
        <w:pStyle w:val="HTML-voorafopgemaakt"/>
        <w:rPr>
          <w:rFonts w:ascii="Verdana" w:hAnsi="Verdana" w:cs="Times New Roman"/>
        </w:rPr>
      </w:pPr>
    </w:p>
    <w:p w:rsidR="007B36ED" w:rsidRDefault="007B36ED" w:rsidP="007B36ED">
      <w:pPr>
        <w:pStyle w:val="Kop2"/>
        <w:rPr>
          <w:iCs w:val="0"/>
          <w:sz w:val="20"/>
          <w:szCs w:val="20"/>
        </w:rPr>
      </w:pPr>
      <w:r>
        <w:rPr>
          <w:iCs w:val="0"/>
          <w:sz w:val="20"/>
          <w:szCs w:val="20"/>
        </w:rPr>
        <w:t>Artikel 25</w:t>
      </w:r>
    </w:p>
    <w:p w:rsidR="007B36ED" w:rsidRDefault="007B36ED" w:rsidP="007B36ED">
      <w:pPr>
        <w:rPr>
          <w:szCs w:val="20"/>
        </w:rPr>
      </w:pPr>
      <w:r>
        <w:rPr>
          <w:szCs w:val="20"/>
        </w:rPr>
        <w:t>Hetgeen wegens het organiseren van of het deelnemen aan evenementen aan de NOB verschuldigd is, kan in andere reglementen worden geregeld.</w:t>
      </w:r>
    </w:p>
    <w:p w:rsidR="007B36ED" w:rsidRDefault="007B36ED" w:rsidP="007B36ED">
      <w:pPr>
        <w:pStyle w:val="Kop2"/>
        <w:rPr>
          <w:iCs w:val="0"/>
          <w:sz w:val="20"/>
          <w:szCs w:val="20"/>
        </w:rPr>
      </w:pPr>
      <w:r>
        <w:rPr>
          <w:iCs w:val="0"/>
          <w:sz w:val="20"/>
          <w:szCs w:val="20"/>
        </w:rPr>
        <w:t>Artikel 26</w:t>
      </w:r>
    </w:p>
    <w:p w:rsidR="007B36ED" w:rsidRDefault="007B36ED" w:rsidP="007B36ED">
      <w:pPr>
        <w:rPr>
          <w:szCs w:val="20"/>
        </w:rPr>
      </w:pPr>
      <w:r>
        <w:rPr>
          <w:szCs w:val="20"/>
        </w:rPr>
        <w:t>Hetgeen op grond van de bepalingen van dit reglement of andere reglementen aan de NOB verschuldigd is, moet binnen dertig dagen nadat een nota daarvoor is gezonden aan de NOB worden voldaan, tenzij binnen genoemde termijn aan de penningmeester van bezwaren tegen de nota is kennis gegeven en het bedrag is voldaan waarover geen meningsverschil bestaat. De penningmeester beslist over de bezwaren en de betaling moet dan geschieden binnen dertig dagen, nadat van deze beslissing is kennis gegeven.</w:t>
      </w:r>
    </w:p>
    <w:p w:rsidR="007B36ED" w:rsidRDefault="007B36ED" w:rsidP="007B36ED">
      <w:pPr>
        <w:pStyle w:val="Kop2"/>
        <w:rPr>
          <w:iCs w:val="0"/>
          <w:sz w:val="20"/>
          <w:szCs w:val="20"/>
        </w:rPr>
      </w:pPr>
      <w:r>
        <w:rPr>
          <w:iCs w:val="0"/>
          <w:sz w:val="20"/>
          <w:szCs w:val="20"/>
        </w:rPr>
        <w:t>Artikel 27</w:t>
      </w:r>
    </w:p>
    <w:p w:rsidR="007B36ED" w:rsidRDefault="007B36ED" w:rsidP="007B36ED">
      <w:pPr>
        <w:rPr>
          <w:szCs w:val="20"/>
        </w:rPr>
      </w:pPr>
      <w:r>
        <w:rPr>
          <w:szCs w:val="20"/>
        </w:rPr>
        <w:t>Declaraties van de voor de NOB gemaakte onkosten moeten in de regel maandelijks worden ingediend, tenzij een andere termijn is afgesproken. In ieder geval moet voor het eind van het bondsjaar een declaratie worden ingediend, betreffende hetgeen nog door de NOB verschuldigd is. Later ingediende declaraties behoeven door de NOB niet meer te worden voldaan. Indien over declaraties verschil van mening bestaat, beslist het bondsbestuur.</w:t>
      </w:r>
    </w:p>
    <w:p w:rsidR="007B36ED" w:rsidRDefault="007B36ED" w:rsidP="007B36ED">
      <w:pPr>
        <w:pStyle w:val="Kop2"/>
        <w:rPr>
          <w:iCs w:val="0"/>
          <w:sz w:val="20"/>
          <w:szCs w:val="20"/>
        </w:rPr>
      </w:pPr>
      <w:r>
        <w:rPr>
          <w:iCs w:val="0"/>
          <w:sz w:val="20"/>
          <w:szCs w:val="20"/>
        </w:rPr>
        <w:t>Artikel 28</w:t>
      </w:r>
    </w:p>
    <w:p w:rsidR="007B36ED" w:rsidRDefault="007B36ED" w:rsidP="007B36ED">
      <w:pPr>
        <w:numPr>
          <w:ilvl w:val="0"/>
          <w:numId w:val="30"/>
        </w:numPr>
        <w:tabs>
          <w:tab w:val="num" w:pos="567"/>
        </w:tabs>
        <w:ind w:left="567" w:hanging="567"/>
        <w:rPr>
          <w:szCs w:val="20"/>
        </w:rPr>
      </w:pPr>
      <w:r>
        <w:rPr>
          <w:szCs w:val="20"/>
        </w:rPr>
        <w:t>Door de ledenraad wordt op voorstel van het bondsbestuur een registeraccountant aangewezen, die jaarlijks de bondsadministratie, de balans en de exploitatie</w:t>
      </w:r>
      <w:r>
        <w:rPr>
          <w:szCs w:val="20"/>
        </w:rPr>
        <w:softHyphen/>
        <w:t>rekening controleert en voorts nagaat of de subsidiebepalingen zijn nageleefd.</w:t>
      </w:r>
    </w:p>
    <w:p w:rsidR="007B36ED" w:rsidRDefault="007B36ED" w:rsidP="007B36ED">
      <w:pPr>
        <w:numPr>
          <w:ilvl w:val="0"/>
          <w:numId w:val="30"/>
        </w:numPr>
        <w:tabs>
          <w:tab w:val="num" w:pos="567"/>
        </w:tabs>
        <w:ind w:left="567" w:hanging="567"/>
        <w:rPr>
          <w:szCs w:val="20"/>
        </w:rPr>
      </w:pPr>
      <w:r>
        <w:rPr>
          <w:szCs w:val="20"/>
        </w:rPr>
        <w:t>De accountantsverklaring, op basis van het bepaalde in het vorige lid, wordt opgenomen in het jaarverslag van de NOB en aan de ledenraad voorgelegd.</w:t>
      </w:r>
    </w:p>
    <w:p w:rsidR="007B36ED" w:rsidRDefault="007B36ED" w:rsidP="007B36ED">
      <w:pPr>
        <w:pStyle w:val="Kop2"/>
        <w:rPr>
          <w:b w:val="0"/>
          <w:sz w:val="20"/>
          <w:szCs w:val="20"/>
        </w:rPr>
      </w:pPr>
      <w:r>
        <w:rPr>
          <w:iCs w:val="0"/>
          <w:sz w:val="20"/>
          <w:szCs w:val="20"/>
        </w:rPr>
        <w:t>Commissies</w:t>
      </w:r>
      <w:r>
        <w:rPr>
          <w:b w:val="0"/>
          <w:sz w:val="20"/>
          <w:szCs w:val="20"/>
        </w:rPr>
        <w:t xml:space="preserve"> </w:t>
      </w:r>
    </w:p>
    <w:p w:rsidR="007B36ED" w:rsidRDefault="007B36ED" w:rsidP="007B36ED">
      <w:pPr>
        <w:pStyle w:val="Kop2"/>
        <w:rPr>
          <w:iCs w:val="0"/>
          <w:sz w:val="20"/>
          <w:szCs w:val="20"/>
        </w:rPr>
      </w:pPr>
      <w:r>
        <w:rPr>
          <w:iCs w:val="0"/>
          <w:sz w:val="20"/>
          <w:szCs w:val="20"/>
        </w:rPr>
        <w:t>Artikel 29</w:t>
      </w:r>
    </w:p>
    <w:p w:rsidR="007B36ED" w:rsidRDefault="007B36ED" w:rsidP="007B36ED">
      <w:pPr>
        <w:rPr>
          <w:szCs w:val="20"/>
        </w:rPr>
      </w:pPr>
      <w:r>
        <w:rPr>
          <w:szCs w:val="20"/>
        </w:rPr>
        <w:t>Een door het bestuur ingestelde commissie kan:</w:t>
      </w:r>
    </w:p>
    <w:p w:rsidR="007B36ED" w:rsidRDefault="007B36ED" w:rsidP="007B36ED">
      <w:pPr>
        <w:numPr>
          <w:ilvl w:val="0"/>
          <w:numId w:val="31"/>
        </w:numPr>
        <w:tabs>
          <w:tab w:val="clear" w:pos="720"/>
          <w:tab w:val="num" w:pos="567"/>
        </w:tabs>
        <w:ind w:left="567" w:hanging="567"/>
        <w:rPr>
          <w:szCs w:val="20"/>
        </w:rPr>
      </w:pPr>
      <w:r>
        <w:rPr>
          <w:szCs w:val="20"/>
        </w:rPr>
        <w:t>op haar taakgebied gevraagd en ongevraagd advies uitbrengen aan het bonds</w:t>
      </w:r>
      <w:r>
        <w:rPr>
          <w:szCs w:val="20"/>
        </w:rPr>
        <w:softHyphen/>
        <w:t>bestuur;</w:t>
      </w:r>
    </w:p>
    <w:p w:rsidR="007B36ED" w:rsidRDefault="007B36ED" w:rsidP="007B36ED">
      <w:pPr>
        <w:numPr>
          <w:ilvl w:val="0"/>
          <w:numId w:val="31"/>
        </w:numPr>
        <w:tabs>
          <w:tab w:val="clear" w:pos="720"/>
          <w:tab w:val="num" w:pos="567"/>
        </w:tabs>
        <w:ind w:left="567" w:hanging="567"/>
        <w:rPr>
          <w:szCs w:val="20"/>
        </w:rPr>
      </w:pPr>
      <w:r>
        <w:rPr>
          <w:szCs w:val="20"/>
        </w:rPr>
        <w:t>in overleg met het bondsbestuur werkgroepen instellen voor bepaalde deeltaken;</w:t>
      </w:r>
    </w:p>
    <w:p w:rsidR="007B36ED" w:rsidRDefault="007B36ED" w:rsidP="007B36ED">
      <w:pPr>
        <w:numPr>
          <w:ilvl w:val="0"/>
          <w:numId w:val="31"/>
        </w:numPr>
        <w:tabs>
          <w:tab w:val="clear" w:pos="720"/>
          <w:tab w:val="num" w:pos="567"/>
        </w:tabs>
        <w:ind w:left="567" w:hanging="567"/>
        <w:rPr>
          <w:szCs w:val="20"/>
        </w:rPr>
      </w:pPr>
      <w:r>
        <w:rPr>
          <w:szCs w:val="20"/>
        </w:rPr>
        <w:t>anderen dan haar leden bij haar vergaderingen uitnodigen.</w:t>
      </w:r>
    </w:p>
    <w:p w:rsidR="007B36ED" w:rsidRDefault="007B36ED" w:rsidP="007B36ED">
      <w:pPr>
        <w:pStyle w:val="Kop2"/>
        <w:rPr>
          <w:iCs w:val="0"/>
          <w:sz w:val="20"/>
          <w:szCs w:val="20"/>
        </w:rPr>
      </w:pPr>
      <w:r>
        <w:rPr>
          <w:iCs w:val="0"/>
          <w:sz w:val="20"/>
          <w:szCs w:val="20"/>
        </w:rPr>
        <w:t>Artikel 30</w:t>
      </w:r>
    </w:p>
    <w:p w:rsidR="007B36ED" w:rsidRDefault="007B36ED" w:rsidP="007B36ED">
      <w:pPr>
        <w:rPr>
          <w:szCs w:val="20"/>
        </w:rPr>
      </w:pPr>
      <w:r>
        <w:rPr>
          <w:szCs w:val="20"/>
        </w:rPr>
        <w:t>De leden van het bondsbestuur hebben recht van toegang tot de vergadering van de commissies en van de werkgroepen als bedoeld in het vorige artikel.</w:t>
      </w:r>
    </w:p>
    <w:p w:rsidR="007B36ED" w:rsidRDefault="007B36ED" w:rsidP="007B36ED">
      <w:pPr>
        <w:pStyle w:val="Kop2"/>
        <w:rPr>
          <w:b w:val="0"/>
          <w:sz w:val="20"/>
          <w:szCs w:val="20"/>
        </w:rPr>
      </w:pPr>
      <w:r>
        <w:rPr>
          <w:iCs w:val="0"/>
          <w:sz w:val="20"/>
          <w:szCs w:val="20"/>
        </w:rPr>
        <w:t>Artikel 31</w:t>
      </w:r>
    </w:p>
    <w:p w:rsidR="007B36ED" w:rsidRDefault="007B36ED" w:rsidP="007B36ED">
      <w:pPr>
        <w:rPr>
          <w:szCs w:val="20"/>
        </w:rPr>
      </w:pPr>
      <w:r>
        <w:rPr>
          <w:szCs w:val="20"/>
        </w:rPr>
        <w:t>Het verslag van een commissievergadering dient binnen drie weken toegezonden te worden aan het bondsbureau ter attentie van het bondsbestuur. Het bondsbestuur ontvangt tevens de uitnodigingsbrieven voor de commissievergaderingen.</w:t>
      </w:r>
    </w:p>
    <w:p w:rsidR="007B36ED" w:rsidRDefault="007B36ED" w:rsidP="007B36ED">
      <w:pPr>
        <w:pStyle w:val="Kop2"/>
        <w:rPr>
          <w:iCs w:val="0"/>
          <w:sz w:val="20"/>
          <w:szCs w:val="20"/>
        </w:rPr>
      </w:pPr>
      <w:r>
        <w:rPr>
          <w:iCs w:val="0"/>
          <w:sz w:val="20"/>
          <w:szCs w:val="20"/>
        </w:rPr>
        <w:t>Artikel 32</w:t>
      </w:r>
    </w:p>
    <w:p w:rsidR="007B36ED" w:rsidRDefault="007B36ED" w:rsidP="007B36ED">
      <w:pPr>
        <w:rPr>
          <w:szCs w:val="20"/>
        </w:rPr>
      </w:pPr>
      <w:r>
        <w:rPr>
          <w:szCs w:val="20"/>
        </w:rPr>
        <w:t>Het jaarverslag van de commissie van beroep en van de door het bestuur ingestelde commissies wordt jaarlijks voor 31 januari aan het bondsbestuur gezonden. Dit verslag, respectievelijk een samenvatting daarvan, maakt deel uit van het jaarverslag van de NOB.</w:t>
      </w:r>
    </w:p>
    <w:p w:rsidR="007B36ED" w:rsidRDefault="007B36ED" w:rsidP="007B36ED">
      <w:pPr>
        <w:pStyle w:val="Kop2"/>
        <w:rPr>
          <w:iCs w:val="0"/>
          <w:sz w:val="20"/>
          <w:szCs w:val="20"/>
        </w:rPr>
      </w:pPr>
      <w:r>
        <w:rPr>
          <w:iCs w:val="0"/>
          <w:sz w:val="20"/>
          <w:szCs w:val="20"/>
        </w:rPr>
        <w:t>Procedures met betrekking tot vergaderen</w:t>
      </w:r>
    </w:p>
    <w:p w:rsidR="007B36ED" w:rsidRDefault="007B36ED" w:rsidP="007B36ED">
      <w:pPr>
        <w:pStyle w:val="Kop2"/>
        <w:rPr>
          <w:iCs w:val="0"/>
          <w:sz w:val="20"/>
          <w:szCs w:val="20"/>
        </w:rPr>
      </w:pPr>
      <w:r>
        <w:rPr>
          <w:iCs w:val="0"/>
          <w:sz w:val="20"/>
          <w:szCs w:val="20"/>
        </w:rPr>
        <w:t>Artikel 33</w:t>
      </w:r>
    </w:p>
    <w:p w:rsidR="007B36ED" w:rsidRDefault="007B36ED" w:rsidP="007B36ED">
      <w:pPr>
        <w:rPr>
          <w:szCs w:val="20"/>
        </w:rPr>
      </w:pPr>
      <w:r>
        <w:rPr>
          <w:szCs w:val="20"/>
        </w:rPr>
        <w:t>De stemgerechtigde leden kunnen op elk moment van de vergadering mondeling een voorstel van orde doen met betrekking tot de volgorde van de agendapunten, de wijze van behandeling van een onderwerp en/of de wijze van stemmen. Dit voorstel wordt onmiddellijk behandeld; iedere stemgerechtigde mag hierover het woord voeren.</w:t>
      </w:r>
    </w:p>
    <w:p w:rsidR="007B36ED" w:rsidRDefault="007B36ED" w:rsidP="007B36ED">
      <w:pPr>
        <w:pStyle w:val="Kop2"/>
        <w:rPr>
          <w:iCs w:val="0"/>
          <w:sz w:val="20"/>
          <w:szCs w:val="20"/>
        </w:rPr>
      </w:pPr>
      <w:r>
        <w:rPr>
          <w:iCs w:val="0"/>
          <w:sz w:val="20"/>
          <w:szCs w:val="20"/>
        </w:rPr>
        <w:t>Artikel 34</w:t>
      </w:r>
    </w:p>
    <w:p w:rsidR="007B36ED" w:rsidRDefault="007B36ED" w:rsidP="007B36ED">
      <w:pPr>
        <w:numPr>
          <w:ilvl w:val="0"/>
          <w:numId w:val="32"/>
        </w:numPr>
        <w:tabs>
          <w:tab w:val="num" w:pos="567"/>
        </w:tabs>
        <w:ind w:left="567" w:hanging="567"/>
        <w:rPr>
          <w:szCs w:val="20"/>
        </w:rPr>
      </w:pPr>
      <w:r>
        <w:rPr>
          <w:szCs w:val="20"/>
        </w:rPr>
        <w:t>De voorzitter roept de spreker die van het onderwerp afwijkt tot het onderwerp terug. Blijft de spreker van het onderwerp afwijken of overschrijdt hij de door de voorzitter vastgestelde spreektijd, dan kan de voorzitter hem het woord ontnemen.</w:t>
      </w:r>
    </w:p>
    <w:p w:rsidR="007B36ED" w:rsidRDefault="007B36ED" w:rsidP="007B36ED">
      <w:pPr>
        <w:numPr>
          <w:ilvl w:val="0"/>
          <w:numId w:val="32"/>
        </w:numPr>
        <w:tabs>
          <w:tab w:val="num" w:pos="567"/>
        </w:tabs>
        <w:ind w:left="567" w:hanging="567"/>
        <w:rPr>
          <w:szCs w:val="20"/>
        </w:rPr>
      </w:pPr>
      <w:r>
        <w:rPr>
          <w:szCs w:val="20"/>
        </w:rPr>
        <w:t>Bij ordeverstoring kan de voorzitter een deelnemer van de vergadering uitsluiten.</w:t>
      </w:r>
    </w:p>
    <w:p w:rsidR="007B36ED" w:rsidRDefault="007B36ED" w:rsidP="007B36ED">
      <w:pPr>
        <w:pStyle w:val="Kop2"/>
        <w:rPr>
          <w:iCs w:val="0"/>
          <w:sz w:val="20"/>
          <w:szCs w:val="20"/>
        </w:rPr>
      </w:pPr>
      <w:r>
        <w:rPr>
          <w:iCs w:val="0"/>
          <w:sz w:val="20"/>
          <w:szCs w:val="20"/>
        </w:rPr>
        <w:t>Artikel 35</w:t>
      </w:r>
    </w:p>
    <w:p w:rsidR="007B36ED" w:rsidRDefault="007B36ED" w:rsidP="007B36ED">
      <w:pPr>
        <w:rPr>
          <w:szCs w:val="20"/>
        </w:rPr>
      </w:pPr>
      <w:r>
        <w:rPr>
          <w:szCs w:val="20"/>
        </w:rPr>
        <w:t>Wanneer een onderwerp naar de mening van de voorzitter voldoende is toegelicht, stelt hij voor de discussie hierover te sluiten.</w:t>
      </w:r>
    </w:p>
    <w:p w:rsidR="007B36ED" w:rsidRDefault="007B36ED" w:rsidP="007B36ED">
      <w:pPr>
        <w:pStyle w:val="Kop2"/>
        <w:rPr>
          <w:iCs w:val="0"/>
          <w:sz w:val="20"/>
          <w:szCs w:val="20"/>
        </w:rPr>
      </w:pPr>
      <w:r>
        <w:rPr>
          <w:iCs w:val="0"/>
          <w:sz w:val="20"/>
          <w:szCs w:val="20"/>
        </w:rPr>
        <w:t>Artikel 36</w:t>
      </w:r>
    </w:p>
    <w:p w:rsidR="007B36ED" w:rsidRDefault="007B36ED" w:rsidP="007B36ED">
      <w:pPr>
        <w:rPr>
          <w:szCs w:val="20"/>
        </w:rPr>
      </w:pPr>
      <w:r>
        <w:rPr>
          <w:szCs w:val="20"/>
        </w:rPr>
        <w:t>Wanneer geen van de stemgerechtigden een stemming verlangt, kunnen besluiten bij acclamatie, dat wil zeggen zonder stemming, worden genomen. Evenzo kunnen benoemingen bij acclamatie worden gedaan, mits er voor elke te vervullen plaats één kandidaat is.</w:t>
      </w:r>
    </w:p>
    <w:p w:rsidR="007B36ED" w:rsidRDefault="007B36ED" w:rsidP="007B36ED">
      <w:pPr>
        <w:pStyle w:val="Kop2"/>
        <w:rPr>
          <w:iCs w:val="0"/>
          <w:sz w:val="20"/>
          <w:szCs w:val="20"/>
        </w:rPr>
      </w:pPr>
      <w:r>
        <w:rPr>
          <w:iCs w:val="0"/>
          <w:sz w:val="20"/>
          <w:szCs w:val="20"/>
        </w:rPr>
        <w:t>Artikel 37</w:t>
      </w:r>
    </w:p>
    <w:p w:rsidR="007B36ED" w:rsidRDefault="007B36ED" w:rsidP="007B36ED">
      <w:pPr>
        <w:numPr>
          <w:ilvl w:val="0"/>
          <w:numId w:val="33"/>
        </w:numPr>
        <w:tabs>
          <w:tab w:val="num" w:pos="567"/>
        </w:tabs>
        <w:ind w:left="567" w:hanging="567"/>
        <w:rPr>
          <w:szCs w:val="20"/>
        </w:rPr>
      </w:pPr>
      <w:r>
        <w:rPr>
          <w:szCs w:val="20"/>
        </w:rPr>
        <w:t>De volgende wijzen van stemmen zijn mogelijk:</w:t>
      </w:r>
    </w:p>
    <w:p w:rsidR="007B36ED" w:rsidRDefault="007B36ED" w:rsidP="007B36ED">
      <w:pPr>
        <w:numPr>
          <w:ilvl w:val="0"/>
          <w:numId w:val="34"/>
        </w:numPr>
        <w:ind w:hanging="513"/>
        <w:rPr>
          <w:szCs w:val="20"/>
        </w:rPr>
      </w:pPr>
      <w:r>
        <w:rPr>
          <w:szCs w:val="20"/>
        </w:rPr>
        <w:t xml:space="preserve">bij handopsteken; dit is niet mogelijk bij stemming over reglementen of personen; </w:t>
      </w:r>
    </w:p>
    <w:p w:rsidR="007B36ED" w:rsidRDefault="007B36ED" w:rsidP="007B36ED">
      <w:pPr>
        <w:numPr>
          <w:ilvl w:val="0"/>
          <w:numId w:val="34"/>
        </w:numPr>
        <w:ind w:hanging="513"/>
        <w:rPr>
          <w:szCs w:val="20"/>
        </w:rPr>
      </w:pPr>
      <w:r>
        <w:rPr>
          <w:szCs w:val="20"/>
        </w:rPr>
        <w:t>hoofdelijk: iedere aanwezige stemgerechtigde brengt na afroep zijn stem uit met de woorden voor, tegen of blanco, zonder enige toevoeging; dit is niet mogelijk bij stemming over personen;</w:t>
      </w:r>
    </w:p>
    <w:p w:rsidR="007B36ED" w:rsidRDefault="007B36ED" w:rsidP="007B36ED">
      <w:pPr>
        <w:numPr>
          <w:ilvl w:val="0"/>
          <w:numId w:val="34"/>
        </w:numPr>
        <w:ind w:hanging="513"/>
        <w:rPr>
          <w:szCs w:val="20"/>
        </w:rPr>
      </w:pPr>
      <w:r>
        <w:rPr>
          <w:szCs w:val="20"/>
        </w:rPr>
        <w:t xml:space="preserve">schriftelijk: iedere aanwezige stemgerechtigde brengt zijn stem uit door middel van een gesloten en niet-ondertekend stembriefje. </w:t>
      </w:r>
    </w:p>
    <w:p w:rsidR="007B36ED" w:rsidRDefault="007B36ED" w:rsidP="007B36ED">
      <w:pPr>
        <w:numPr>
          <w:ilvl w:val="0"/>
          <w:numId w:val="33"/>
        </w:numPr>
        <w:tabs>
          <w:tab w:val="clear" w:pos="720"/>
          <w:tab w:val="num" w:pos="567"/>
        </w:tabs>
        <w:ind w:left="567" w:hanging="567"/>
        <w:rPr>
          <w:szCs w:val="20"/>
        </w:rPr>
      </w:pPr>
      <w:r>
        <w:rPr>
          <w:szCs w:val="20"/>
        </w:rPr>
        <w:t>Bij schriftelijke stemming geldt verder het volgende:</w:t>
      </w:r>
    </w:p>
    <w:p w:rsidR="007B36ED" w:rsidRDefault="007B36ED" w:rsidP="007B36ED">
      <w:pPr>
        <w:numPr>
          <w:ilvl w:val="0"/>
          <w:numId w:val="35"/>
        </w:numPr>
        <w:ind w:hanging="513"/>
        <w:rPr>
          <w:szCs w:val="20"/>
        </w:rPr>
      </w:pPr>
      <w:r>
        <w:rPr>
          <w:szCs w:val="20"/>
        </w:rPr>
        <w:t>bij stemming over zaken mag het stembriefje uitsluitend de woorden voor, tegen of blanco vermelden;</w:t>
      </w:r>
    </w:p>
    <w:p w:rsidR="007B36ED" w:rsidRDefault="007B36ED" w:rsidP="007B36ED">
      <w:pPr>
        <w:numPr>
          <w:ilvl w:val="0"/>
          <w:numId w:val="35"/>
        </w:numPr>
        <w:ind w:hanging="513"/>
        <w:rPr>
          <w:szCs w:val="20"/>
        </w:rPr>
      </w:pPr>
      <w:r>
        <w:rPr>
          <w:szCs w:val="20"/>
        </w:rPr>
        <w:t>bij stemming over personen mogen niet meer kandidaten worden aangeduid dan er plaatsen te vervullen zijn en geen andere kandidaten dan de bij de aanvang van de stemming officieel gestelde;</w:t>
      </w:r>
    </w:p>
    <w:p w:rsidR="007B36ED" w:rsidRDefault="007B36ED" w:rsidP="007B36ED">
      <w:pPr>
        <w:numPr>
          <w:ilvl w:val="0"/>
          <w:numId w:val="35"/>
        </w:numPr>
        <w:ind w:hanging="513"/>
        <w:rPr>
          <w:szCs w:val="20"/>
        </w:rPr>
      </w:pPr>
      <w:r>
        <w:rPr>
          <w:szCs w:val="20"/>
        </w:rPr>
        <w:t>Stemming over personen geschiedt bij voorkeur door middel van voorgedrukte stembriefjes.</w:t>
      </w:r>
    </w:p>
    <w:p w:rsidR="007B36ED" w:rsidRDefault="007B36ED" w:rsidP="007B36ED">
      <w:pPr>
        <w:pStyle w:val="Kop2"/>
        <w:rPr>
          <w:iCs w:val="0"/>
          <w:sz w:val="20"/>
          <w:szCs w:val="20"/>
        </w:rPr>
      </w:pPr>
      <w:r>
        <w:rPr>
          <w:iCs w:val="0"/>
          <w:sz w:val="20"/>
          <w:szCs w:val="20"/>
        </w:rPr>
        <w:t>Artikel 38</w:t>
      </w:r>
    </w:p>
    <w:p w:rsidR="007B36ED" w:rsidRDefault="007B36ED" w:rsidP="007B36ED">
      <w:pPr>
        <w:numPr>
          <w:ilvl w:val="0"/>
          <w:numId w:val="36"/>
        </w:numPr>
        <w:tabs>
          <w:tab w:val="num" w:pos="567"/>
        </w:tabs>
        <w:ind w:left="567" w:hanging="567"/>
        <w:rPr>
          <w:szCs w:val="20"/>
        </w:rPr>
      </w:pPr>
      <w:r>
        <w:rPr>
          <w:szCs w:val="20"/>
        </w:rPr>
        <w:t>Met uitzondering van die besluiten, waarover in de statuten of in dit reglement uitdrukkelijk een andere regeling is getroffen, wordt de uitslag van de stemming als volgt bepaald:</w:t>
      </w:r>
    </w:p>
    <w:p w:rsidR="007B36ED" w:rsidRDefault="007B36ED" w:rsidP="007B36ED">
      <w:pPr>
        <w:numPr>
          <w:ilvl w:val="0"/>
          <w:numId w:val="37"/>
        </w:numPr>
        <w:ind w:hanging="513"/>
        <w:rPr>
          <w:szCs w:val="20"/>
        </w:rPr>
      </w:pPr>
      <w:r>
        <w:rPr>
          <w:szCs w:val="20"/>
        </w:rPr>
        <w:t>een voorstel wordt geacht te zijn aangenomen, indien de absolute meerderheid van het aantal geldig uitgebrachte stemmen zich voor het voorstel heeft uitgesproken. Onder absolute meerderheid wordt verstaan, de helft plus één van het maximale aantal geldige stemmen, dat door de aanwezige stemgerechtigden kan worden uitgebracht, mits dit aantal tenminste gelijk is aan de helft van het quorum plus één;</w:t>
      </w:r>
    </w:p>
    <w:p w:rsidR="007B36ED" w:rsidRDefault="007B36ED" w:rsidP="007B36ED">
      <w:pPr>
        <w:numPr>
          <w:ilvl w:val="0"/>
          <w:numId w:val="37"/>
        </w:numPr>
        <w:ind w:hanging="513"/>
        <w:rPr>
          <w:szCs w:val="20"/>
        </w:rPr>
      </w:pPr>
      <w:r>
        <w:rPr>
          <w:szCs w:val="20"/>
        </w:rPr>
        <w:t>wordt bij verkiezing van personen geen absolute meerderheid verkregen, dan vindt herstemming plaats;</w:t>
      </w:r>
    </w:p>
    <w:p w:rsidR="007B36ED" w:rsidRDefault="007B36ED" w:rsidP="007B36ED">
      <w:pPr>
        <w:numPr>
          <w:ilvl w:val="0"/>
          <w:numId w:val="37"/>
        </w:numPr>
        <w:ind w:hanging="513"/>
        <w:rPr>
          <w:szCs w:val="20"/>
        </w:rPr>
      </w:pPr>
      <w:r>
        <w:rPr>
          <w:szCs w:val="20"/>
        </w:rPr>
        <w:t>leidt een herstemming over personen niet tot een absolute meerderheid dan wordt de stemming verdaagd tot een volgende vergadering, tenzij de vergadering voltallig is of de verkiezing in kwestie naar de mening van de vergadering geen uitstel gedoogt. In die gevallen worden die personen (persoon) verkozen geacht, die de meeste stemmen op zich verenigen (verenigd). Staken in dit geval de stemmen, dan beslist het lot;</w:t>
      </w:r>
    </w:p>
    <w:p w:rsidR="007B36ED" w:rsidRDefault="007B36ED" w:rsidP="007B36ED">
      <w:pPr>
        <w:numPr>
          <w:ilvl w:val="0"/>
          <w:numId w:val="37"/>
        </w:numPr>
        <w:ind w:hanging="513"/>
        <w:rPr>
          <w:szCs w:val="20"/>
        </w:rPr>
      </w:pPr>
      <w:r>
        <w:rPr>
          <w:szCs w:val="20"/>
        </w:rPr>
        <w:t>indien bij een stemming over zaken de stemmen staken, wordt het voorstel geacht te zijn verworpen.</w:t>
      </w:r>
    </w:p>
    <w:p w:rsidR="007B36ED" w:rsidRDefault="007B36ED" w:rsidP="007B36ED">
      <w:pPr>
        <w:numPr>
          <w:ilvl w:val="0"/>
          <w:numId w:val="36"/>
        </w:numPr>
        <w:tabs>
          <w:tab w:val="num" w:pos="567"/>
        </w:tabs>
        <w:ind w:left="567" w:hanging="567"/>
        <w:rPr>
          <w:szCs w:val="20"/>
        </w:rPr>
      </w:pPr>
      <w:r>
        <w:rPr>
          <w:szCs w:val="20"/>
        </w:rPr>
        <w:t>De uitslag van een stemming over een voorstel van orde wordt bepaald door de eenvoudige meerderheid van het aantal geldig uitgebrachte stemmen. Is het aantal stemmen voor en tegen gelijk, dan beslist de voorzitter.</w:t>
      </w:r>
    </w:p>
    <w:p w:rsidR="007B36ED" w:rsidRDefault="007B36ED" w:rsidP="007B36ED">
      <w:pPr>
        <w:pStyle w:val="Kop2"/>
        <w:rPr>
          <w:iCs w:val="0"/>
          <w:sz w:val="20"/>
          <w:szCs w:val="20"/>
        </w:rPr>
      </w:pPr>
      <w:r>
        <w:rPr>
          <w:iCs w:val="0"/>
          <w:sz w:val="20"/>
          <w:szCs w:val="20"/>
        </w:rPr>
        <w:t>Artikel 39</w:t>
      </w:r>
    </w:p>
    <w:p w:rsidR="007B36ED" w:rsidRDefault="007B36ED" w:rsidP="007B36ED">
      <w:pPr>
        <w:numPr>
          <w:ilvl w:val="0"/>
          <w:numId w:val="38"/>
        </w:numPr>
        <w:tabs>
          <w:tab w:val="num" w:pos="567"/>
        </w:tabs>
        <w:ind w:left="567" w:hanging="567"/>
        <w:rPr>
          <w:szCs w:val="20"/>
        </w:rPr>
      </w:pPr>
      <w:r>
        <w:rPr>
          <w:szCs w:val="20"/>
        </w:rPr>
        <w:t>Wanneer een voorstel uit delen bestaat, kan elke stemgerechtigde verzoeken dat eerst over de delen gestemd wordt en vervolgens over het voorstel in zijn geheel.</w:t>
      </w:r>
    </w:p>
    <w:p w:rsidR="007B36ED" w:rsidRDefault="007B36ED" w:rsidP="007B36ED">
      <w:pPr>
        <w:numPr>
          <w:ilvl w:val="0"/>
          <w:numId w:val="38"/>
        </w:numPr>
        <w:tabs>
          <w:tab w:val="num" w:pos="567"/>
        </w:tabs>
        <w:ind w:left="567" w:hanging="567"/>
        <w:rPr>
          <w:szCs w:val="20"/>
        </w:rPr>
      </w:pPr>
      <w:r>
        <w:rPr>
          <w:szCs w:val="20"/>
        </w:rPr>
        <w:t>Bij stemming over amendementen op een voorstel, worden verschillende amen</w:t>
      </w:r>
      <w:r>
        <w:rPr>
          <w:szCs w:val="20"/>
        </w:rPr>
        <w:softHyphen/>
        <w:t>dementen in stemming gebracht, te beginnen met het amendement dat het meest afwijkt van het oorspronkelijke voorstel, zulks ter beoordeling van de voorzitter.</w:t>
      </w:r>
    </w:p>
    <w:p w:rsidR="007B36ED" w:rsidRDefault="007B36ED" w:rsidP="007B36ED">
      <w:pPr>
        <w:pStyle w:val="Kop2"/>
        <w:rPr>
          <w:iCs w:val="0"/>
          <w:sz w:val="20"/>
          <w:szCs w:val="20"/>
        </w:rPr>
      </w:pPr>
      <w:r>
        <w:rPr>
          <w:iCs w:val="0"/>
          <w:sz w:val="20"/>
          <w:szCs w:val="20"/>
        </w:rPr>
        <w:t>Officiële mededelingen, tijdschriften, informatiesysteem, website</w:t>
      </w:r>
    </w:p>
    <w:p w:rsidR="007B36ED" w:rsidRDefault="007B36ED" w:rsidP="007B36ED">
      <w:pPr>
        <w:pStyle w:val="Kop2"/>
        <w:rPr>
          <w:b w:val="0"/>
          <w:sz w:val="20"/>
          <w:szCs w:val="20"/>
        </w:rPr>
      </w:pPr>
      <w:r>
        <w:rPr>
          <w:iCs w:val="0"/>
          <w:sz w:val="20"/>
          <w:szCs w:val="20"/>
        </w:rPr>
        <w:t>Artikel 40</w:t>
      </w:r>
    </w:p>
    <w:p w:rsidR="007B36ED" w:rsidRDefault="007B36ED" w:rsidP="007B36ED">
      <w:pPr>
        <w:numPr>
          <w:ilvl w:val="0"/>
          <w:numId w:val="39"/>
        </w:numPr>
        <w:tabs>
          <w:tab w:val="num" w:pos="567"/>
        </w:tabs>
        <w:ind w:left="567" w:hanging="567"/>
        <w:rPr>
          <w:szCs w:val="20"/>
        </w:rPr>
      </w:pPr>
      <w:r>
        <w:rPr>
          <w:szCs w:val="20"/>
        </w:rPr>
        <w:t>De ledenraad kan bepalen dat de NOB een tijdschrift voor eigen rekening en risico uitgeeft. De officiële mededelingen kunnen hierin worden opgenomen.</w:t>
      </w:r>
    </w:p>
    <w:p w:rsidR="007B36ED" w:rsidRPr="00F40AC3" w:rsidRDefault="007B36ED" w:rsidP="007B36ED">
      <w:pPr>
        <w:numPr>
          <w:ilvl w:val="0"/>
          <w:numId w:val="39"/>
        </w:numPr>
        <w:tabs>
          <w:tab w:val="num" w:pos="567"/>
        </w:tabs>
        <w:ind w:left="567" w:hanging="567"/>
        <w:rPr>
          <w:szCs w:val="20"/>
        </w:rPr>
      </w:pPr>
      <w:r>
        <w:rPr>
          <w:szCs w:val="20"/>
        </w:rPr>
        <w:t>Het bondsbestuur kan de positie van de redactie van het in lid 1 bedoelde tijdschrift regelen in een redactiestatuut.</w:t>
      </w:r>
    </w:p>
    <w:p w:rsidR="007B36ED" w:rsidRDefault="007B36ED" w:rsidP="007B36ED">
      <w:pPr>
        <w:pStyle w:val="Kop2"/>
        <w:rPr>
          <w:iCs w:val="0"/>
          <w:sz w:val="20"/>
          <w:szCs w:val="20"/>
        </w:rPr>
      </w:pPr>
      <w:r>
        <w:rPr>
          <w:iCs w:val="0"/>
          <w:sz w:val="20"/>
          <w:szCs w:val="20"/>
        </w:rPr>
        <w:t>Artikel 41</w:t>
      </w:r>
    </w:p>
    <w:p w:rsidR="007B36ED" w:rsidRDefault="007B36ED" w:rsidP="007B36ED">
      <w:pPr>
        <w:numPr>
          <w:ilvl w:val="0"/>
          <w:numId w:val="40"/>
        </w:numPr>
        <w:tabs>
          <w:tab w:val="num" w:pos="567"/>
        </w:tabs>
        <w:ind w:left="567" w:hanging="567"/>
        <w:rPr>
          <w:szCs w:val="20"/>
        </w:rPr>
      </w:pPr>
      <w:r>
        <w:rPr>
          <w:szCs w:val="20"/>
        </w:rPr>
        <w:t>Het bondsbestuur beslist of een informatiesysteem wordt uitgegeven.</w:t>
      </w:r>
    </w:p>
    <w:p w:rsidR="007B36ED" w:rsidRDefault="007B36ED" w:rsidP="007B36ED">
      <w:pPr>
        <w:numPr>
          <w:ilvl w:val="0"/>
          <w:numId w:val="40"/>
        </w:numPr>
        <w:tabs>
          <w:tab w:val="num" w:pos="567"/>
        </w:tabs>
        <w:ind w:left="567" w:hanging="567"/>
        <w:rPr>
          <w:color w:val="A6A6A6" w:themeColor="background1" w:themeShade="A6"/>
          <w:szCs w:val="20"/>
        </w:rPr>
      </w:pPr>
      <w:r w:rsidRPr="007064B4">
        <w:rPr>
          <w:color w:val="A6A6A6" w:themeColor="background1" w:themeShade="A6"/>
          <w:szCs w:val="20"/>
        </w:rPr>
        <w:t>Indien een informatiesysteem wordt uitgegeven, zijn de bondsverenigingen ver</w:t>
      </w:r>
      <w:r w:rsidRPr="007064B4">
        <w:rPr>
          <w:color w:val="A6A6A6" w:themeColor="background1" w:themeShade="A6"/>
          <w:szCs w:val="20"/>
        </w:rPr>
        <w:softHyphen/>
        <w:t>plicht daarvan minstens één exemplaar aan te schaffen, tegen de door het bonds</w:t>
      </w:r>
      <w:r w:rsidRPr="007064B4">
        <w:rPr>
          <w:color w:val="A6A6A6" w:themeColor="background1" w:themeShade="A6"/>
          <w:szCs w:val="20"/>
        </w:rPr>
        <w:softHyphen/>
        <w:t>bestuur vast te stellen prijs.</w:t>
      </w:r>
    </w:p>
    <w:p w:rsidR="007064B4" w:rsidRPr="007064B4" w:rsidRDefault="007064B4" w:rsidP="007064B4">
      <w:pPr>
        <w:ind w:left="567"/>
        <w:rPr>
          <w:color w:val="FF0000"/>
          <w:szCs w:val="20"/>
        </w:rPr>
      </w:pPr>
      <w:r>
        <w:rPr>
          <w:color w:val="FF0000"/>
          <w:szCs w:val="20"/>
        </w:rPr>
        <w:t>De bondsverenigingen zijn verplicht een abonnement af te nemen van het INFO-systeem op e-documents, de online omgeving waartoe elke clubbestuurder toegang heeft.</w:t>
      </w:r>
    </w:p>
    <w:p w:rsidR="007064B4" w:rsidRPr="007064B4" w:rsidRDefault="007064B4" w:rsidP="007064B4">
      <w:pPr>
        <w:pStyle w:val="Tekstopmerking"/>
        <w:ind w:left="567"/>
        <w:rPr>
          <w:rFonts w:ascii="Verdana" w:hAnsi="Verdana"/>
          <w:i/>
          <w:color w:val="FF0000"/>
        </w:rPr>
      </w:pPr>
      <w:r w:rsidRPr="007064B4">
        <w:rPr>
          <w:rFonts w:ascii="Verdana" w:hAnsi="Verdana"/>
          <w:i/>
          <w:color w:val="FF0000"/>
        </w:rPr>
        <w:t>[Strikt genomen, bestaat het INFO-systeem niet meer als apart product. Het is opgenomen in e-documents, een online omgeving waartoe elke clubbestuurder toegang heeft. Voorstel: de tekst te wijzigen zoals aangegeven in de rode formulering.]</w:t>
      </w:r>
    </w:p>
    <w:p w:rsidR="007B36ED" w:rsidRDefault="007B36ED" w:rsidP="007B36ED">
      <w:pPr>
        <w:pStyle w:val="Kop2"/>
        <w:rPr>
          <w:iCs w:val="0"/>
          <w:sz w:val="20"/>
          <w:szCs w:val="20"/>
        </w:rPr>
      </w:pPr>
      <w:r>
        <w:rPr>
          <w:iCs w:val="0"/>
          <w:sz w:val="20"/>
          <w:szCs w:val="20"/>
        </w:rPr>
        <w:t>Artikel 42</w:t>
      </w:r>
    </w:p>
    <w:p w:rsidR="007B36ED" w:rsidRDefault="007B36ED" w:rsidP="007B36ED">
      <w:pPr>
        <w:numPr>
          <w:ilvl w:val="0"/>
          <w:numId w:val="41"/>
        </w:numPr>
        <w:tabs>
          <w:tab w:val="num" w:pos="567"/>
        </w:tabs>
        <w:ind w:left="567" w:hanging="567"/>
        <w:rPr>
          <w:szCs w:val="20"/>
        </w:rPr>
      </w:pPr>
      <w:r>
        <w:rPr>
          <w:szCs w:val="20"/>
        </w:rPr>
        <w:t xml:space="preserve">Aan de NOB komt bij uitsluiting toe het auteursrecht betreffende alle werken welke zijn gemaakt op verzoek of instructie van de NOB door een lid, een commissie, een werkgroep of anderszins, en welke vallen onder het bereik van de Auteurswet. </w:t>
      </w:r>
    </w:p>
    <w:p w:rsidR="007B36ED" w:rsidRDefault="007B36ED" w:rsidP="007B36ED">
      <w:pPr>
        <w:numPr>
          <w:ilvl w:val="0"/>
          <w:numId w:val="41"/>
        </w:numPr>
        <w:tabs>
          <w:tab w:val="num" w:pos="567"/>
        </w:tabs>
        <w:ind w:left="567" w:hanging="567"/>
        <w:rPr>
          <w:szCs w:val="20"/>
        </w:rPr>
      </w:pPr>
      <w:r>
        <w:rPr>
          <w:szCs w:val="20"/>
        </w:rPr>
        <w:t>Het is niet de opzet van de NOB om het verkregen auteursrecht op commerciële basis te exploiteren. Het gebruik blijft beperkt tot binnen de NOB organisatie. Verder behouden de oorspronkelijke gerechtigden tot het auteursrecht hun individueel gebruiksrecht, op voorwaarde dat ook hiervan geen commercieel gebruik gemaakt wordt.</w:t>
      </w:r>
    </w:p>
    <w:p w:rsidR="007B36ED" w:rsidRDefault="007B36ED" w:rsidP="007B36ED">
      <w:pPr>
        <w:rPr>
          <w:szCs w:val="20"/>
        </w:rPr>
      </w:pPr>
    </w:p>
    <w:p w:rsidR="007B36ED" w:rsidRDefault="007B36ED" w:rsidP="007B36ED">
      <w:pPr>
        <w:rPr>
          <w:szCs w:val="20"/>
        </w:rPr>
      </w:pPr>
    </w:p>
    <w:p w:rsidR="007B36ED" w:rsidRPr="007B36ED" w:rsidRDefault="007B36ED" w:rsidP="007B36ED">
      <w:pPr>
        <w:pStyle w:val="Tekstopmerking"/>
        <w:rPr>
          <w:rFonts w:ascii="Verdana" w:hAnsi="Verdana"/>
        </w:rPr>
      </w:pPr>
    </w:p>
    <w:sectPr w:rsidR="007B36ED" w:rsidRPr="007B36E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9EA" w:rsidRDefault="001779EA">
      <w:r>
        <w:separator/>
      </w:r>
    </w:p>
  </w:endnote>
  <w:endnote w:type="continuationSeparator" w:id="0">
    <w:p w:rsidR="001779EA" w:rsidRDefault="00177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Eras Light ITC">
    <w:panose1 w:val="020B04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EA" w:rsidRDefault="001779EA">
    <w:pPr>
      <w:pStyle w:val="Voettekst"/>
      <w:framePr w:wrap="around" w:vAnchor="text" w:hAnchor="margin" w:xAlign="outside" w:y="1"/>
      <w:rPr>
        <w:rStyle w:val="Paginanummer"/>
      </w:rPr>
    </w:pPr>
    <w:r>
      <w:rPr>
        <w:rStyle w:val="Paginanummer"/>
      </w:rPr>
      <w:fldChar w:fldCharType="begin"/>
    </w:r>
    <w:r>
      <w:rPr>
        <w:rStyle w:val="Paginanummer"/>
      </w:rPr>
      <w:instrText xml:space="preserve">PAGE  </w:instrText>
    </w:r>
    <w:r>
      <w:rPr>
        <w:rStyle w:val="Paginanummer"/>
      </w:rPr>
      <w:fldChar w:fldCharType="end"/>
    </w:r>
  </w:p>
  <w:p w:rsidR="001779EA" w:rsidRDefault="001779EA">
    <w:pPr>
      <w:pStyle w:val="Voetteks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EA" w:rsidRDefault="001779EA">
    <w:pPr>
      <w:pStyle w:val="Voettekst"/>
      <w:ind w:right="360"/>
      <w:rPr>
        <w:color w:val="808080"/>
        <w:sz w:val="16"/>
        <w:szCs w:val="16"/>
      </w:rPr>
    </w:pPr>
    <w:r>
      <w:rPr>
        <w:color w:val="808080"/>
        <w:sz w:val="16"/>
        <w:szCs w:val="16"/>
      </w:rPr>
      <w:fldChar w:fldCharType="begin"/>
    </w:r>
    <w:r>
      <w:rPr>
        <w:color w:val="808080"/>
        <w:sz w:val="16"/>
        <w:szCs w:val="16"/>
      </w:rPr>
      <w:instrText xml:space="preserve"> FILENAME </w:instrText>
    </w:r>
    <w:r>
      <w:rPr>
        <w:color w:val="808080"/>
        <w:sz w:val="16"/>
        <w:szCs w:val="16"/>
      </w:rPr>
      <w:fldChar w:fldCharType="separate"/>
    </w:r>
    <w:r w:rsidR="00685CA0">
      <w:rPr>
        <w:noProof/>
        <w:color w:val="808080"/>
        <w:sz w:val="16"/>
        <w:szCs w:val="16"/>
      </w:rPr>
      <w:t>AP0x_Wijzigingen-HR</w:t>
    </w:r>
    <w:r>
      <w:rPr>
        <w:color w:val="808080"/>
        <w:sz w:val="16"/>
        <w:szCs w:val="16"/>
      </w:rPr>
      <w:fldChar w:fldCharType="end"/>
    </w:r>
    <w:r>
      <w:rPr>
        <w:noProof/>
        <w:color w:val="808080"/>
        <w:sz w:val="16"/>
        <w:szCs w:val="16"/>
      </w:rPr>
      <w:pict>
        <v:group id="_x0000_s2106" style="position:absolute;margin-left:-72.3pt;margin-top:-113.4pt;width:600.75pt;height:158.55pt;z-index:251659776;mso-position-horizontal-relative:text;mso-position-vertical-relative:text" coordorigin="-30,13722" coordsize="12015,3171">
          <v:shape id="_x0000_s2107" style="position:absolute;left:-22;top:13722;width:11910;height:1250;mso-position-horizontal:absolute;mso-position-vertical:absolute" coordsize="11895,1250" path="m,275c280,233,560,192,870,155,1180,118,1490,75,1860,50,2230,25,2703,7,3090,5,3477,3,3755,,4185,35v430,35,958,103,1485,180c6197,292,6748,395,7350,500v602,105,1295,235,1935,345c9925,955,10755,1093,11190,1160v435,67,588,75,705,90e" filled="f" strokecolor="teal" strokeweight=".1pt">
            <v:path arrowok="t"/>
          </v:shape>
          <v:rect id="_x0000_s2108" style="position:absolute;left:-30;top:14102;width:636;height:2791" filled="f" stroked="f"/>
          <v:line id="_x0000_s2109" style="position:absolute" from="0,16530" to="11985,16530" strokecolor="teal"/>
          <v:line id="_x0000_s2110" style="position:absolute" from="-24,16238" to="11961,16238" strokecolor="teal"/>
        </v:group>
      </w:pict>
    </w:r>
    <w:r>
      <w:rPr>
        <w:noProof/>
        <w:color w:val="808080"/>
        <w:sz w:val="16"/>
        <w:szCs w:val="16"/>
      </w:rPr>
      <w:pict>
        <v:group id="_x0000_s2090" style="position:absolute;margin-left:434.4pt;margin-top:-38.05pt;width:63.2pt;height:42.05pt;z-index:251657728;mso-position-horizontal-relative:text;mso-position-vertical-relative:text" coordorigin="8708,835" coordsize="2476,1565">
          <v:shape id="_x0000_s2091" style="position:absolute;left:8708;top:1323;width:1571;height:441;mso-position-horizontal:absolute;mso-position-vertical:absolute" coordsize="4980,1415" path="m195,1415hdc69,1010,64,937,,758,252,526,397,402,567,299hfc737,191,886,110,1080,74hbc1249,32,1425,26,1578,50hhc1731,74,1884,134,1971,206v87,72,96,93,195,147c2265,407,2437,435,2589,428hbc2741,421,2928,369,3078,314hhc3225,261,3363,161,3486,98,3609,35,3777,,3879,29hbc3981,58,4017,197,4101,272hhc4185,347,4313,371,4449,365hbc4585,359,4836,284,4917,236hdc4977,233,4980,263,4950,296hfc4906,340,4802,380,4728,428hbc4647,467,4561,512,4464,530v-97,18,-218,31,-321,6c4040,511,3948,403,3843,380v-105,-23,-206,-13,-330,18c3389,429,3285,488,3099,569hhc2913,650,2577,809,2382,809v-195,,-309,-72,-435,-129c1821,623,1678,531,1539,512hbc1406,490,1264,516,1149,548,1034,580,941,645,849,707,757,769,706,805,597,923hdc465,1058,426,1106,195,1415xe" fillcolor="#429b5b" stroked="f" strokecolor="blue" strokeweight=".25pt">
            <v:fill color2="#22719a" rotate="t" angle="-90" focus="100%" type="gradient"/>
            <v:path arrowok="t"/>
            <o:lock v:ext="edit" aspectratio="t"/>
          </v:shape>
          <v:shape id="_x0000_s2092" style="position:absolute;left:9638;top:1713;width:315;height:244;mso-position-horizontal:absolute;mso-position-vertical:absolute" coordsize="999,787" path="m18,643c3,601,,550,21,502,42,454,96,403,144,355hfc219,283,242,267,315,220hbc388,173,494,107,585,73hhc696,28,814,,861,16hfc939,40,939,64,966,91hhc993,118,999,168,975,211hbc951,254,896,291,822,352hfc729,427,622,509,528,577hbc434,645,327,730,258,760hfc187,787,147,774,111,757hbc71,738,31,684,18,643xe" fillcolor="red" stroked="f" strokeweight=".25pt">
            <v:path arrowok="t"/>
            <o:lock v:ext="edit" aspectratio="t"/>
          </v:shape>
          <v:shape id="_x0000_s2093" style="position:absolute;left:9507;top:1527;width:1121;height:873;mso-position-horizontal:absolute;mso-position-vertical:absolute" coordsize="3551,2802" path="m18,2766v18,-23,73,-59,132,-108c209,2609,287,2539,369,2475v82,-64,209,-140,273,-201c706,2213,727,2161,753,2109v26,-52,40,-108,45,-147c803,1923,798,1891,783,1875v-15,-16,-49,-17,-75,-12c682,1868,646,1885,624,1908v-22,23,-19,62,-48,90c547,2026,498,2068,450,2079v-48,11,-120,3,-165,-15c240,2046,199,2011,180,1971v-19,-40,-23,-105,-12,-150c179,1776,216,1732,249,1701v33,-31,72,-50,114,-63c405,1625,457,1633,501,1620v44,-13,87,-27,126,-60c666,1527,666,1489,738,1422v72,-67,216,-182,324,-264c1170,1076,1292,977,1386,930v94,-47,160,-35,243,-57c1712,851,1779,849,1887,795v108,-54,254,-178,390,-243c2413,487,2595,461,2706,405v111,-56,165,-131,237,-189c3015,158,3091,88,3141,54v50,-34,70,-44,102,-45hhc3275,8,3290,,3336,45hbc3382,90,3496,222,3522,282v26,60,29,91,-33,120c3427,431,3279,428,3150,456v-129,28,-268,38,-438,117c2542,652,2351,776,2130,933v-221,157,-579,451,-744,582c1221,1646,1191,1653,1140,1719hhc1089,1785,1092,1835,1062,1911hbc1032,1987,1012,2091,957,2175v-55,84,-139,171,-225,240c646,2484,509,2541,438,2589v-71,48,-98,87,-132,114c272,2730,278,2735,234,2751v-44,16,-159,45,-195,48c3,2802,,2789,18,2766xe" fillcolor="red" stroked="f" strokeweight=".25pt">
            <v:path arrowok="t"/>
            <o:lock v:ext="edit" aspectratio="t"/>
          </v:shape>
          <v:shape id="_x0000_s2094" style="position:absolute;left:9488;top:1403;width:1463;height:380;mso-position-horizontal:absolute;mso-position-vertical:absolute" coordsize="4638,1217" path="m,779hdc150,691,348,575,528,488hhc708,401,871,346,996,320hbc1123,292,1195,295,1290,317v95,22,177,104,276,132hhc1662,478,1769,504,1884,488hbc1999,470,2125,395,2256,338v131,-57,278,-145,414,-195c2806,93,2943,55,3072,35,3201,15,3328,,3447,23v119,23,250,113,342,150c3881,210,3925,232,4002,245v77,13,157,16,252,6c4349,241,4516,189,4575,188v59,-1,63,21,36,54hhc4584,275,4491,311,4401,335hbc4311,359,4190,393,4071,389hhc3933,395,3807,365,3687,314,3567,263,3489,253,3369,245hfc3198,236,3086,290,2958,335hbc2830,380,2730,442,2598,518v-132,76,-292,196,-429,270c2032,862,1892,947,1773,965v-119,18,-213,-39,-318,-69hhc1350,866,1274,832,1161,845hbc1048,858,906,911,779,973v-127,62,-263,157,-383,244hdc69,854,312,1124,,779xe" fillcolor="#22719a" stroked="f" strokeweight=".25pt">
            <v:path arrowok="t"/>
            <o:lock v:ext="edit" aspectratio="t"/>
          </v:shape>
          <v:rect id="_x0000_s2095" style="position:absolute;left:10048;top:835;width:1136;height:517" filled="f" fillcolor="#0c9" stroked="f">
            <v:textbox style="mso-next-textbox:#_x0000_s2095" inset="0,0,0,0">
              <w:txbxContent>
                <w:p w:rsidR="001779EA" w:rsidRDefault="001779EA">
                  <w:pPr>
                    <w:autoSpaceDE w:val="0"/>
                    <w:autoSpaceDN w:val="0"/>
                    <w:adjustRightInd w:val="0"/>
                    <w:rPr>
                      <w:color w:val="22719A"/>
                      <w:sz w:val="6"/>
                      <w:szCs w:val="6"/>
                    </w:rPr>
                  </w:pPr>
                  <w:r>
                    <w:rPr>
                      <w:rFonts w:ascii="Eras Bold ITC" w:hAnsi="Eras Bold ITC" w:cs="Eras Bold ITC"/>
                      <w:b/>
                      <w:color w:val="22719A"/>
                      <w:sz w:val="6"/>
                      <w:szCs w:val="6"/>
                    </w:rPr>
                    <w:t>Nederlandse</w:t>
                  </w:r>
                  <w:r>
                    <w:rPr>
                      <w:rFonts w:ascii="Eras Bold ITC" w:hAnsi="Eras Bold ITC" w:cs="Eras Bold ITC"/>
                      <w:b/>
                      <w:color w:val="22719A"/>
                      <w:sz w:val="6"/>
                      <w:szCs w:val="6"/>
                    </w:rPr>
                    <w:br/>
                    <w:t>Onderwatersport</w:t>
                  </w:r>
                  <w:r>
                    <w:rPr>
                      <w:rFonts w:ascii="Eras Bold ITC" w:hAnsi="Eras Bold ITC" w:cs="Eras Bold ITC"/>
                      <w:b/>
                      <w:color w:val="22719A"/>
                      <w:sz w:val="6"/>
                      <w:szCs w:val="6"/>
                    </w:rPr>
                    <w:br/>
                  </w:r>
                  <w:r>
                    <w:rPr>
                      <w:rFonts w:ascii="Eras Bold ITC" w:hAnsi="Eras Bold ITC" w:cs="Eras Bold ITC"/>
                      <w:color w:val="22719A"/>
                      <w:sz w:val="6"/>
                      <w:szCs w:val="6"/>
                    </w:rPr>
                    <w:t>Bond</w:t>
                  </w:r>
                </w:p>
              </w:txbxContent>
            </v:textbox>
          </v:rect>
          <v:group id="_x0000_s2096" style="position:absolute;left:8708;top:840;width:1284;height:395" coordorigin="1491,3808" coordsize="4049,1349">
            <v:shape id="_x0000_s2097" style="position:absolute;left:1491;top:3843;width:1269;height:1296;mso-position-horizontal:absolute;mso-position-vertical:absolute" coordsize="1269,1296" path="m792,1296l357,465r-24,831l,1296,60,6r426,l909,843,942,3,1269,r-63,1293l792,1296xe" fillcolor="#396" stroked="f" strokeweight=".25pt">
              <v:fill color2="#00918e" rotate="t" focus="100%" type="gradient"/>
              <v:path arrowok="t"/>
            </v:shape>
            <v:shape id="_x0000_s2098" style="position:absolute;left:2916;top:3808;width:1409;height:1349;mso-position-horizontal:absolute;mso-position-vertical:absolute" coordsize="1409,1349" path="m861,1337hhc936,1325,1020,1296,1089,1256v69,-40,143,-101,189,-162c1324,1033,1356,963,1377,887v21,-76,32,-163,30,-249c1405,552,1386,443,1356,368,1326,293,1283,238,1224,185,1165,132,1086,80,1008,50,930,20,837,4,750,2,663,,560,15,483,38hbc410,56,363,83,312,113hhc261,143,210,179,177,221,144,263,102,311,66,413,30,515,24,542,12,647,,752,33,890,33,890v,,21,99,66,171c144,1133,184,1173,237,1214v53,41,114,78,180,96c478,1332,567,1346,627,1346hdc630,1067,627,1136,633,1064v-78,-6,-132,-44,-174,-93hhc408,914,387,848,375,776,363,704,363,638,387,569v24,-69,33,-107,63,-147c481,383,520,346,564,323hbc612,299,678,276,738,281hhc798,285,869,310,924,353v55,43,98,115,117,189c1059,615,1046,724,1032,794v-16,70,-50,122,-87,168c906,1007,869,1031,825,1049v-44,18,-91,16,-123,18hal630,1064r-3,285hhc627,1349,786,1349,861,1337xe" fillcolor="#429b5b" stroked="f" strokeweight=".25pt">
              <v:fill color2="#22719a" angle="-90" focus="100%" type="gradient"/>
              <v:path arrowok="t"/>
            </v:shape>
            <v:shape id="_x0000_s2099" style="position:absolute;left:4476;top:3825;width:1064;height:1303;mso-wrap-distance-left:9pt;mso-wrap-distance-top:0;mso-wrap-distance-right:9pt;mso-wrap-distance-bottom:0;mso-position-horizontal:absolute;mso-position-horizontal-relative:text;mso-position-vertical:absolute;mso-position-vertical-relative:text;v-text-anchor:top" coordsize="1064,1303" path="m322,1299r283,c680,1298,724,1303,773,1293hhc822,1283,861,1263,900,1239v38,-24,79,-55,105,-93c1031,1108,1048,1058,1056,1013v8,-45,7,-98,,-138c1049,835,1032,800,1014,770,996,740,969,710,948,692,927,674,907,671,888,662v-20,-9,-58,-16,-58,-25hbc830,628,860,621,884,604hhc909,587,955,560,978,532v23,-28,37,-59,48,-96c1037,399,1047,351,1047,310v,-41,-5,-85,-18,-124c1016,148,990,109,969,84,948,59,932,49,903,36,873,23,863,18,794,6hdc566,,165,6,33,6,31,120,30,235,30,235hal373,244hbc461,247,514,245,560,250hhc606,253,622,257,644,274v22,17,43,53,51,75c703,371,699,389,695,409v-4,20,-11,44,-24,60c658,485,635,496,614,505v-21,9,-23,12,-66,15hal364,523r6,-279l30,235,21,771r333,3l563,773hbc613,775,633,777,656,788hhc679,799,692,819,701,842v9,23,14,61,12,87c711,955,720,978,690,1005v-30,27,-4,20,-64,41hdc485,1049,346,1052,346,1052hal355,773,21,771,,1299r322,xe" fillcolor="#22719a" stroked="f" strokeweight=".25pt">
              <v:fill color2="blue" rotate="t"/>
              <v:path arrowok="t"/>
            </v:shape>
          </v:group>
        </v:group>
      </w:pict>
    </w:r>
    <w:r w:rsidR="00685CA0">
      <w:rPr>
        <w:color w:val="808080"/>
        <w:sz w:val="16"/>
        <w:szCs w:val="16"/>
      </w:rPr>
      <w:tab/>
    </w:r>
    <w:r>
      <w:rPr>
        <w:color w:val="808080"/>
        <w:sz w:val="16"/>
        <w:szCs w:val="16"/>
      </w:rPr>
      <w:tab/>
    </w:r>
    <w:r>
      <w:rPr>
        <w:color w:val="808080"/>
        <w:sz w:val="16"/>
        <w:szCs w:val="16"/>
      </w:rPr>
      <w:tab/>
    </w:r>
    <w:r>
      <w:rPr>
        <w:color w:val="808080"/>
        <w:sz w:val="16"/>
        <w:szCs w:val="16"/>
      </w:rPr>
      <w:tab/>
      <w:t xml:space="preserve">- </w:t>
    </w:r>
    <w:r>
      <w:rPr>
        <w:color w:val="808080"/>
        <w:sz w:val="16"/>
        <w:szCs w:val="16"/>
      </w:rPr>
      <w:fldChar w:fldCharType="begin"/>
    </w:r>
    <w:r>
      <w:rPr>
        <w:color w:val="808080"/>
        <w:sz w:val="16"/>
        <w:szCs w:val="16"/>
      </w:rPr>
      <w:instrText xml:space="preserve"> PAGE </w:instrText>
    </w:r>
    <w:r>
      <w:rPr>
        <w:color w:val="808080"/>
        <w:sz w:val="16"/>
        <w:szCs w:val="16"/>
      </w:rPr>
      <w:fldChar w:fldCharType="separate"/>
    </w:r>
    <w:r w:rsidR="00685CA0">
      <w:rPr>
        <w:noProof/>
        <w:color w:val="808080"/>
        <w:sz w:val="16"/>
        <w:szCs w:val="16"/>
      </w:rPr>
      <w:t>2</w:t>
    </w:r>
    <w:r>
      <w:rPr>
        <w:color w:val="808080"/>
        <w:sz w:val="16"/>
        <w:szCs w:val="16"/>
      </w:rPr>
      <w:fldChar w:fldCharType="end"/>
    </w:r>
    <w:r>
      <w:rPr>
        <w:color w:val="808080"/>
        <w:sz w:val="16"/>
        <w:szCs w:val="16"/>
      </w:rPr>
      <w:t xml:space="preserve"> -</w:t>
    </w:r>
    <w:r>
      <w:rPr>
        <w:color w:val="808080"/>
        <w:sz w:val="16"/>
        <w:szCs w:val="16"/>
      </w:rPr>
      <w:tab/>
    </w:r>
    <w:r>
      <w:rPr>
        <w:color w:val="808080"/>
        <w:sz w:val="16"/>
        <w:szCs w:val="16"/>
      </w:rPr>
      <w:tab/>
    </w:r>
    <w:r>
      <w:rPr>
        <w:color w:val="808080"/>
        <w:sz w:val="16"/>
        <w:szCs w:val="16"/>
      </w:rPr>
      <w:tab/>
    </w:r>
    <w:r>
      <w:rPr>
        <w:color w:val="808080"/>
        <w:sz w:val="16"/>
        <w:szCs w:val="16"/>
      </w:rPr>
      <w:tab/>
      <w:t>Versie: 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EA" w:rsidRDefault="001779EA">
    <w:pPr>
      <w:pStyle w:val="Voettekst"/>
      <w:tabs>
        <w:tab w:val="center" w:pos="4536"/>
      </w:tabs>
      <w:ind w:left="-709" w:right="-2"/>
    </w:pPr>
    <w:r>
      <w:rPr>
        <w:color w:val="808080"/>
        <w:sz w:val="16"/>
        <w:szCs w:val="16"/>
      </w:rPr>
      <w:pict>
        <v:shapetype id="_x0000_t202" coordsize="21600,21600" o:spt="202" path="m,l,21600r21600,l21600,xe">
          <v:stroke joinstyle="miter"/>
          <v:path gradientshapeok="t" o:connecttype="rect"/>
        </v:shapetype>
        <v:shape id="_x0000_s2071" type="#_x0000_t202" style="position:absolute;left:0;text-align:left;margin-left:-35.65pt;margin-top:14.75pt;width:534.95pt;height:15.75pt;z-index:251656704" o:regroupid="1" filled="f" stroked="f" strokecolor="teal">
          <v:textbox style="mso-next-textbox:#_x0000_s2071" inset="0,.5mm,0,0">
            <w:txbxContent>
              <w:p w:rsidR="001779EA" w:rsidRDefault="001779EA">
                <w:pPr>
                  <w:rPr>
                    <w:rFonts w:ascii="Eras Light ITC" w:hAnsi="Eras Light ITC"/>
                    <w:color w:val="000080"/>
                    <w:sz w:val="18"/>
                    <w:szCs w:val="18"/>
                  </w:rPr>
                </w:pPr>
                <w:r>
                  <w:rPr>
                    <w:rFonts w:ascii="Eras Light ITC" w:hAnsi="Eras Light ITC"/>
                    <w:b/>
                    <w:color w:val="000080"/>
                    <w:sz w:val="18"/>
                    <w:szCs w:val="18"/>
                  </w:rPr>
                  <w:t>Nederlandse Onderwatersport Bond</w:t>
                </w:r>
                <w:r>
                  <w:rPr>
                    <w:rFonts w:ascii="Eras Light ITC" w:hAnsi="Eras Light ITC"/>
                    <w:sz w:val="18"/>
                    <w:szCs w:val="18"/>
                  </w:rPr>
                  <w:t xml:space="preserve">  </w:t>
                </w:r>
                <w:r>
                  <w:rPr>
                    <w:rFonts w:ascii="Eras Light ITC" w:hAnsi="Eras Light ITC"/>
                    <w:color w:val="000080"/>
                    <w:sz w:val="18"/>
                    <w:szCs w:val="18"/>
                  </w:rPr>
                  <w:t xml:space="preserve">Landjuweel 62,  3509 PH Veenendaal, </w:t>
                </w:r>
                <w:r>
                  <w:rPr>
                    <w:rFonts w:ascii="Eras Light ITC" w:hAnsi="Eras Light ITC"/>
                    <w:color w:val="FF0000"/>
                    <w:sz w:val="18"/>
                    <w:szCs w:val="18"/>
                  </w:rPr>
                  <w:t>T</w:t>
                </w:r>
                <w:r>
                  <w:rPr>
                    <w:rFonts w:ascii="Eras Light ITC" w:hAnsi="Eras Light ITC"/>
                    <w:color w:val="000080"/>
                    <w:sz w:val="18"/>
                    <w:szCs w:val="18"/>
                  </w:rPr>
                  <w:t xml:space="preserve"> 0318 </w:t>
                </w:r>
                <w:smartTag w:uri="urn:schemas-microsoft-com:office:smarttags" w:element="metricconverter">
                  <w:smartTagPr>
                    <w:attr w:name="ProductID" w:val="559347, F"/>
                  </w:smartTagPr>
                  <w:r>
                    <w:rPr>
                      <w:rFonts w:ascii="Eras Light ITC" w:hAnsi="Eras Light ITC"/>
                      <w:color w:val="000080"/>
                      <w:sz w:val="18"/>
                      <w:szCs w:val="18"/>
                    </w:rPr>
                    <w:t xml:space="preserve">559347, </w:t>
                  </w:r>
                  <w:r>
                    <w:rPr>
                      <w:rFonts w:ascii="Eras Light ITC" w:hAnsi="Eras Light ITC"/>
                      <w:color w:val="FF0000"/>
                      <w:sz w:val="18"/>
                      <w:szCs w:val="18"/>
                    </w:rPr>
                    <w:t>F</w:t>
                  </w:r>
                </w:smartTag>
                <w:r>
                  <w:rPr>
                    <w:rFonts w:ascii="Eras Light ITC" w:hAnsi="Eras Light ITC"/>
                    <w:color w:val="000080"/>
                    <w:sz w:val="18"/>
                    <w:szCs w:val="18"/>
                  </w:rPr>
                  <w:t xml:space="preserve"> 0318 559348,  </w:t>
                </w:r>
                <w:r>
                  <w:rPr>
                    <w:rFonts w:ascii="Eras Light ITC" w:hAnsi="Eras Light ITC"/>
                    <w:color w:val="FF0000"/>
                    <w:sz w:val="18"/>
                    <w:szCs w:val="18"/>
                  </w:rPr>
                  <w:t>I</w:t>
                </w:r>
                <w:r>
                  <w:rPr>
                    <w:rFonts w:ascii="Eras Light ITC" w:hAnsi="Eras Light ITC"/>
                    <w:color w:val="000080"/>
                    <w:sz w:val="18"/>
                    <w:szCs w:val="18"/>
                  </w:rPr>
                  <w:t xml:space="preserve"> www.onderwatersport.org</w:t>
                </w:r>
              </w:p>
            </w:txbxContent>
          </v:textbox>
        </v:shape>
      </w:pict>
    </w:r>
    <w:r w:rsidR="007064B4">
      <w:rPr>
        <w:noProof/>
        <w:color w:val="808080"/>
        <w:sz w:val="16"/>
        <w:szCs w:val="16"/>
      </w:rPr>
      <w:drawing>
        <wp:anchor distT="0" distB="0" distL="114300" distR="114300" simplePos="0" relativeHeight="251660800" behindDoc="1" locked="0" layoutInCell="1" allowOverlap="1">
          <wp:simplePos x="0" y="0"/>
          <wp:positionH relativeFrom="column">
            <wp:posOffset>5354320</wp:posOffset>
          </wp:positionH>
          <wp:positionV relativeFrom="paragraph">
            <wp:posOffset>-492760</wp:posOffset>
          </wp:positionV>
          <wp:extent cx="1069340" cy="600710"/>
          <wp:effectExtent l="19050" t="0" r="0" b="0"/>
          <wp:wrapNone/>
          <wp:docPr id="66" name="Afbeelding 41" descr="CMAS-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descr="CMAS-NOC-NSF"/>
                  <pic:cNvPicPr>
                    <a:picLocks noChangeAspect="1" noChangeArrowheads="1"/>
                  </pic:cNvPicPr>
                </pic:nvPicPr>
                <pic:blipFill>
                  <a:blip r:embed="rId1"/>
                  <a:srcRect/>
                  <a:stretch>
                    <a:fillRect/>
                  </a:stretch>
                </pic:blipFill>
                <pic:spPr bwMode="auto">
                  <a:xfrm>
                    <a:off x="0" y="0"/>
                    <a:ext cx="1069340" cy="600710"/>
                  </a:xfrm>
                  <a:prstGeom prst="rect">
                    <a:avLst/>
                  </a:prstGeom>
                  <a:noFill/>
                  <a:ln w="9525">
                    <a:noFill/>
                    <a:miter lim="800000"/>
                    <a:headEnd/>
                    <a:tailEnd/>
                  </a:ln>
                </pic:spPr>
              </pic:pic>
            </a:graphicData>
          </a:graphic>
        </wp:anchor>
      </w:drawing>
    </w:r>
    <w:r>
      <w:rPr>
        <w:color w:val="808080"/>
        <w:sz w:val="16"/>
        <w:szCs w:val="16"/>
      </w:rPr>
      <w:pict>
        <v:group id="_x0000_s2104" style="position:absolute;left:0;text-align:left;margin-left:-72.4pt;margin-top:-110.65pt;width:600.75pt;height:158.55pt;z-index:251658752;mso-position-horizontal-relative:text;mso-position-vertical-relative:text" coordorigin="-30,13722" coordsize="12015,3171">
          <v:shape id="_x0000_s2088" style="position:absolute;left:-22;top:13722;width:11910;height:1250;mso-position-horizontal:absolute;mso-position-vertical:absolute" coordsize="11895,1250" path="m,275c280,233,560,192,870,155,1180,118,1490,75,1860,50,2230,25,2703,7,3090,5,3477,3,3755,,4185,35v430,35,958,103,1485,180c6197,292,6748,395,7350,500v602,105,1295,235,1935,345c9925,955,10755,1093,11190,1160v435,67,588,75,705,90e" filled="f" strokecolor="teal" strokeweight=".1pt">
            <v:path arrowok="t"/>
          </v:shape>
          <v:rect id="_x0000_s2101" style="position:absolute;left:-30;top:14102;width:636;height:2791" filled="f" stroked="f"/>
          <v:line id="_x0000_s2102" style="position:absolute" from="0,16530" to="11985,16530" strokecolor="teal"/>
          <v:line id="_x0000_s2103" style="position:absolute" from="-24,16238" to="11961,16238" strokecolor="teal"/>
        </v:group>
      </w:pict>
    </w:r>
    <w:r>
      <w:rPr>
        <w:color w:val="808080"/>
        <w:sz w:val="16"/>
        <w:szCs w:val="16"/>
      </w:rPr>
      <w:fldChar w:fldCharType="begin"/>
    </w:r>
    <w:r>
      <w:rPr>
        <w:color w:val="808080"/>
        <w:sz w:val="16"/>
        <w:szCs w:val="16"/>
      </w:rPr>
      <w:instrText xml:space="preserve"> FILENAME </w:instrText>
    </w:r>
    <w:r>
      <w:rPr>
        <w:color w:val="808080"/>
        <w:sz w:val="16"/>
        <w:szCs w:val="16"/>
      </w:rPr>
      <w:fldChar w:fldCharType="separate"/>
    </w:r>
    <w:r w:rsidR="00685CA0">
      <w:rPr>
        <w:noProof/>
        <w:color w:val="808080"/>
        <w:sz w:val="16"/>
        <w:szCs w:val="16"/>
      </w:rPr>
      <w:t>AP0x_Wijzigingen-HR</w:t>
    </w:r>
    <w:r>
      <w:rPr>
        <w:color w:val="808080"/>
        <w:sz w:val="16"/>
        <w:szCs w:val="16"/>
      </w:rPr>
      <w:fldChar w:fldCharType="end"/>
    </w:r>
    <w:r>
      <w:rPr>
        <w:color w:val="808080"/>
        <w:sz w:val="16"/>
        <w:szCs w:val="16"/>
      </w:rPr>
      <w:t xml:space="preserve"> </w:t>
    </w:r>
    <w:r>
      <w:rPr>
        <w:rStyle w:val="Paginanummer"/>
      </w:rPr>
      <w:tab/>
    </w:r>
    <w:r>
      <w:rPr>
        <w:rStyle w:val="Paginanummer"/>
        <w:color w:val="808080"/>
      </w:rPr>
      <w:t xml:space="preserve">Pagina </w:t>
    </w:r>
    <w:r>
      <w:rPr>
        <w:rStyle w:val="Paginanummer"/>
        <w:color w:val="808080"/>
      </w:rPr>
      <w:fldChar w:fldCharType="begin"/>
    </w:r>
    <w:r>
      <w:rPr>
        <w:rStyle w:val="Paginanummer"/>
        <w:color w:val="808080"/>
      </w:rPr>
      <w:instrText xml:space="preserve"> PAGE </w:instrText>
    </w:r>
    <w:r>
      <w:rPr>
        <w:rStyle w:val="Paginanummer"/>
        <w:color w:val="808080"/>
      </w:rPr>
      <w:fldChar w:fldCharType="separate"/>
    </w:r>
    <w:r w:rsidR="00685CA0">
      <w:rPr>
        <w:rStyle w:val="Paginanummer"/>
        <w:noProof/>
        <w:color w:val="808080"/>
      </w:rPr>
      <w:t>1</w:t>
    </w:r>
    <w:r>
      <w:rPr>
        <w:rStyle w:val="Paginanummer"/>
        <w:color w:val="808080"/>
      </w:rPr>
      <w:fldChar w:fldCharType="end"/>
    </w:r>
    <w:r>
      <w:rPr>
        <w:rStyle w:val="Paginanummer"/>
        <w:color w:val="808080"/>
      </w:rPr>
      <w:t xml:space="preserve"> van </w:t>
    </w:r>
    <w:r>
      <w:rPr>
        <w:rStyle w:val="Paginanummer"/>
        <w:color w:val="808080"/>
      </w:rPr>
      <w:fldChar w:fldCharType="begin"/>
    </w:r>
    <w:r>
      <w:rPr>
        <w:rStyle w:val="Paginanummer"/>
        <w:color w:val="808080"/>
      </w:rPr>
      <w:instrText xml:space="preserve"> NUMPAGES </w:instrText>
    </w:r>
    <w:r>
      <w:rPr>
        <w:rStyle w:val="Paginanummer"/>
        <w:color w:val="808080"/>
      </w:rPr>
      <w:fldChar w:fldCharType="separate"/>
    </w:r>
    <w:r w:rsidR="00685CA0">
      <w:rPr>
        <w:rStyle w:val="Paginanummer"/>
        <w:noProof/>
        <w:color w:val="808080"/>
      </w:rPr>
      <w:t>2</w:t>
    </w:r>
    <w:r>
      <w:rPr>
        <w:rStyle w:val="Paginanummer"/>
        <w:color w:val="808080"/>
      </w:rPr>
      <w:fldChar w:fldCharType="end"/>
    </w:r>
    <w:r>
      <w:rPr>
        <w:rStyle w:val="Paginanummer"/>
        <w:color w:val="808080"/>
      </w:rPr>
      <w:tab/>
    </w:r>
    <w:r>
      <w:rPr>
        <w:rStyle w:val="Paginanummer"/>
        <w:color w:val="808080"/>
      </w:rPr>
      <w:tab/>
    </w:r>
    <w:r>
      <w:rPr>
        <w:rStyle w:val="Paginanummer"/>
        <w:color w:val="808080"/>
      </w:rPr>
      <w:tab/>
      <w:t>Versie: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9EA" w:rsidRDefault="001779EA">
      <w:r>
        <w:separator/>
      </w:r>
    </w:p>
  </w:footnote>
  <w:footnote w:type="continuationSeparator" w:id="0">
    <w:p w:rsidR="001779EA" w:rsidRDefault="00177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CA0" w:rsidRDefault="00685CA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EA" w:rsidRDefault="001779EA">
    <w:pPr>
      <w:pStyle w:val="Koptekst"/>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EA" w:rsidRDefault="001779EA">
    <w:pPr>
      <w:pStyle w:val="Koptekst"/>
    </w:pPr>
    <w:r>
      <w:pict>
        <v:group id="_x0000_s2082" style="position:absolute;margin-left:-72.4pt;margin-top:-15.7pt;width:21.75pt;height:647.25pt;z-index:251655680" coordsize="435,12945">
          <v:line id="_x0000_s2083" style="position:absolute" from="338,8409" to="435,8409" strokeweight=".25pt"/>
          <v:line id="_x0000_s2084" style="position:absolute" from="338,12945" to="435,12945" strokeweight=".25pt"/>
          <v:line id="_x0000_s2085" style="position:absolute" from="323,3879" to="420,3879" strokeweight=".25pt"/>
          <v:rect id="_x0000_s2086" style="position:absolute;width:300;height:3878" filled="f" stroked="f" strokecolor="blue" strokeweight=".25pt"/>
        </v:group>
      </w:pict>
    </w:r>
    <w:r>
      <w:pict>
        <v:group id="_x0000_s2072" style="position:absolute;margin-left:371.05pt;margin-top:29.55pt;width:123.8pt;height:78.25pt;z-index:251654656" coordorigin="8708,835" coordsize="2476,1565">
          <v:shape id="_x0000_s2073" style="position:absolute;left:8708;top:1323;width:1571;height:441;mso-position-horizontal:absolute;mso-position-vertical:absolute" coordsize="4980,1415" path="m195,1415hdc69,1010,64,937,,758,252,526,397,402,567,299hfc737,191,886,110,1080,74hbc1249,32,1425,26,1578,50hhc1731,74,1884,134,1971,206v87,72,96,93,195,147c2265,407,2437,435,2589,428hbc2741,421,2928,369,3078,314hhc3225,261,3363,161,3486,98,3609,35,3777,,3879,29hbc3981,58,4017,197,4101,272hhc4185,347,4313,371,4449,365hbc4585,359,4836,284,4917,236hdc4977,233,4980,263,4950,296hfc4906,340,4802,380,4728,428hbc4647,467,4561,512,4464,530v-97,18,-218,31,-321,6c4040,511,3948,403,3843,380v-105,-23,-206,-13,-330,18c3389,429,3285,488,3099,569hhc2913,650,2577,809,2382,809v-195,,-309,-72,-435,-129c1821,623,1678,531,1539,512hbc1406,490,1264,516,1149,548,1034,580,941,645,849,707,757,769,706,805,597,923hdc465,1058,426,1106,195,1415xe" fillcolor="#429b5b" stroked="f" strokecolor="blue" strokeweight=".25pt">
            <v:fill color2="#22719a" rotate="t" angle="-90" focus="100%" type="gradient"/>
            <v:path arrowok="t"/>
            <o:lock v:ext="edit" aspectratio="t"/>
          </v:shape>
          <v:shape id="_x0000_s2074" style="position:absolute;left:9638;top:1713;width:315;height:244;mso-position-horizontal:absolute;mso-position-vertical:absolute" coordsize="999,787" path="m18,643c3,601,,550,21,502,42,454,96,403,144,355hfc219,283,242,267,315,220hbc388,173,494,107,585,73hhc696,28,814,,861,16hfc939,40,939,64,966,91hhc993,118,999,168,975,211hbc951,254,896,291,822,352hfc729,427,622,509,528,577hbc434,645,327,730,258,760hfc187,787,147,774,111,757hbc71,738,31,684,18,643xe" fillcolor="red" stroked="f" strokeweight=".25pt">
            <v:path arrowok="t"/>
            <o:lock v:ext="edit" aspectratio="t"/>
          </v:shape>
          <v:shape id="_x0000_s2075" style="position:absolute;left:9507;top:1527;width:1121;height:873;mso-position-horizontal:absolute;mso-position-vertical:absolute" coordsize="3551,2802" path="m18,2766v18,-23,73,-59,132,-108c209,2609,287,2539,369,2475v82,-64,209,-140,273,-201c706,2213,727,2161,753,2109v26,-52,40,-108,45,-147c803,1923,798,1891,783,1875v-15,-16,-49,-17,-75,-12c682,1868,646,1885,624,1908v-22,23,-19,62,-48,90c547,2026,498,2068,450,2079v-48,11,-120,3,-165,-15c240,2046,199,2011,180,1971v-19,-40,-23,-105,-12,-150c179,1776,216,1732,249,1701v33,-31,72,-50,114,-63c405,1625,457,1633,501,1620v44,-13,87,-27,126,-60c666,1527,666,1489,738,1422v72,-67,216,-182,324,-264c1170,1076,1292,977,1386,930v94,-47,160,-35,243,-57c1712,851,1779,849,1887,795v108,-54,254,-178,390,-243c2413,487,2595,461,2706,405v111,-56,165,-131,237,-189c3015,158,3091,88,3141,54v50,-34,70,-44,102,-45hhc3275,8,3290,,3336,45hbc3382,90,3496,222,3522,282v26,60,29,91,-33,120c3427,431,3279,428,3150,456v-129,28,-268,38,-438,117c2542,652,2351,776,2130,933v-221,157,-579,451,-744,582c1221,1646,1191,1653,1140,1719hhc1089,1785,1092,1835,1062,1911hbc1032,1987,1012,2091,957,2175v-55,84,-139,171,-225,240c646,2484,509,2541,438,2589v-71,48,-98,87,-132,114c272,2730,278,2735,234,2751v-44,16,-159,45,-195,48c3,2802,,2789,18,2766xe" fillcolor="red" stroked="f" strokeweight=".25pt">
            <v:path arrowok="t"/>
            <o:lock v:ext="edit" aspectratio="t"/>
          </v:shape>
          <v:shape id="_x0000_s2076" style="position:absolute;left:9488;top:1403;width:1463;height:380;mso-position-horizontal:absolute;mso-position-vertical:absolute" coordsize="4638,1217" path="m,779hdc150,691,348,575,528,488hhc708,401,871,346,996,320hbc1123,292,1195,295,1290,317v95,22,177,104,276,132hhc1662,478,1769,504,1884,488hbc1999,470,2125,395,2256,338v131,-57,278,-145,414,-195c2806,93,2943,55,3072,35,3201,15,3328,,3447,23v119,23,250,113,342,150c3881,210,3925,232,4002,245v77,13,157,16,252,6c4349,241,4516,189,4575,188v59,-1,63,21,36,54hhc4584,275,4491,311,4401,335hbc4311,359,4190,393,4071,389hhc3933,395,3807,365,3687,314,3567,263,3489,253,3369,245hfc3198,236,3086,290,2958,335hbc2830,380,2730,442,2598,518v-132,76,-292,196,-429,270c2032,862,1892,947,1773,965v-119,18,-213,-39,-318,-69hhc1350,866,1274,832,1161,845hbc1048,858,906,911,779,973v-127,62,-263,157,-383,244hdc69,854,312,1124,,779xe" fillcolor="#22719a" stroked="f" strokeweight=".25pt">
            <v:path arrowok="t"/>
            <o:lock v:ext="edit" aspectratio="t"/>
          </v:shape>
          <v:rect id="_x0000_s2077" style="position:absolute;left:10048;top:835;width:1136;height:517" filled="f" fillcolor="#0c9" stroked="f">
            <v:textbox style="mso-next-textbox:#_x0000_s2077" inset="0,0,0,0">
              <w:txbxContent>
                <w:p w:rsidR="001779EA" w:rsidRDefault="001779EA">
                  <w:pPr>
                    <w:autoSpaceDE w:val="0"/>
                    <w:autoSpaceDN w:val="0"/>
                    <w:adjustRightInd w:val="0"/>
                    <w:rPr>
                      <w:color w:val="22719A"/>
                      <w:sz w:val="48"/>
                      <w:szCs w:val="48"/>
                    </w:rPr>
                  </w:pPr>
                  <w:r>
                    <w:rPr>
                      <w:rFonts w:ascii="Eras Bold ITC" w:hAnsi="Eras Bold ITC" w:cs="Eras Bold ITC"/>
                      <w:b/>
                      <w:color w:val="22719A"/>
                      <w:sz w:val="12"/>
                      <w:szCs w:val="12"/>
                    </w:rPr>
                    <w:t>Nederlandse</w:t>
                  </w:r>
                  <w:r>
                    <w:rPr>
                      <w:rFonts w:ascii="Eras Bold ITC" w:hAnsi="Eras Bold ITC" w:cs="Eras Bold ITC"/>
                      <w:b/>
                      <w:color w:val="22719A"/>
                      <w:sz w:val="12"/>
                      <w:szCs w:val="12"/>
                    </w:rPr>
                    <w:br/>
                    <w:t>Onderwatersport</w:t>
                  </w:r>
                  <w:r>
                    <w:rPr>
                      <w:rFonts w:ascii="Eras Bold ITC" w:hAnsi="Eras Bold ITC" w:cs="Eras Bold ITC"/>
                      <w:b/>
                      <w:color w:val="22719A"/>
                      <w:sz w:val="12"/>
                      <w:szCs w:val="12"/>
                    </w:rPr>
                    <w:br/>
                  </w:r>
                  <w:r>
                    <w:rPr>
                      <w:rFonts w:ascii="Eras Bold ITC" w:hAnsi="Eras Bold ITC" w:cs="Eras Bold ITC"/>
                      <w:color w:val="22719A"/>
                      <w:sz w:val="12"/>
                      <w:szCs w:val="12"/>
                    </w:rPr>
                    <w:t>Bond</w:t>
                  </w:r>
                </w:p>
              </w:txbxContent>
            </v:textbox>
          </v:rect>
          <v:group id="_x0000_s2078" style="position:absolute;left:8708;top:840;width:1284;height:395" coordorigin="1491,3808" coordsize="4049,1349">
            <v:shape id="_x0000_s2079" style="position:absolute;left:1491;top:3843;width:1269;height:1296;mso-position-horizontal:absolute;mso-position-vertical:absolute" coordsize="1269,1296" path="m792,1296l357,465r-24,831l,1296,60,6r426,l909,843,942,3,1269,r-63,1293l792,1296xe" fillcolor="#396" stroked="f" strokeweight=".25pt">
              <v:fill color2="#00918e" rotate="t" focus="100%" type="gradient"/>
              <v:path arrowok="t"/>
            </v:shape>
            <v:shape id="_x0000_s2080" style="position:absolute;left:2916;top:3808;width:1409;height:1349;mso-position-horizontal:absolute;mso-position-vertical:absolute" coordsize="1409,1349" path="m861,1337hhc936,1325,1020,1296,1089,1256v69,-40,143,-101,189,-162c1324,1033,1356,963,1377,887v21,-76,32,-163,30,-249c1405,552,1386,443,1356,368,1326,293,1283,238,1224,185,1165,132,1086,80,1008,50,930,20,837,4,750,2,663,,560,15,483,38hbc410,56,363,83,312,113hhc261,143,210,179,177,221,144,263,102,311,66,413,30,515,24,542,12,647,,752,33,890,33,890v,,21,99,66,171c144,1133,184,1173,237,1214v53,41,114,78,180,96c478,1332,567,1346,627,1346hdc630,1067,627,1136,633,1064v-78,-6,-132,-44,-174,-93hhc408,914,387,848,375,776,363,704,363,638,387,569v24,-69,33,-107,63,-147c481,383,520,346,564,323hbc612,299,678,276,738,281hhc798,285,869,310,924,353v55,43,98,115,117,189c1059,615,1046,724,1032,794v-16,70,-50,122,-87,168c906,1007,869,1031,825,1049v-44,18,-91,16,-123,18hal630,1064r-3,285hhc627,1349,786,1349,861,1337xe" fillcolor="#429b5b" stroked="f" strokeweight=".25pt">
              <v:fill color2="#22719a" angle="-90" focus="100%" type="gradient"/>
              <v:path arrowok="t"/>
            </v:shape>
            <v:shape id="_x0000_s2081" style="position:absolute;left:4476;top:3825;width:1064;height:1303;mso-wrap-distance-left:9pt;mso-wrap-distance-top:0;mso-wrap-distance-right:9pt;mso-wrap-distance-bottom:0;mso-position-horizontal:absolute;mso-position-horizontal-relative:text;mso-position-vertical:absolute;mso-position-vertical-relative:text;v-text-anchor:top" coordsize="1064,1303" path="m322,1299r283,c680,1298,724,1303,773,1293hhc822,1283,861,1263,900,1239v38,-24,79,-55,105,-93c1031,1108,1048,1058,1056,1013v8,-45,7,-98,,-138c1049,835,1032,800,1014,770,996,740,969,710,948,692,927,674,907,671,888,662v-20,-9,-58,-16,-58,-25hbc830,628,860,621,884,604hhc909,587,955,560,978,532v23,-28,37,-59,48,-96c1037,399,1047,351,1047,310v,-41,-5,-85,-18,-124c1016,148,990,109,969,84,948,59,932,49,903,36,873,23,863,18,794,6hdc566,,165,6,33,6,31,120,30,235,30,235hal373,244hbc461,247,514,245,560,250hhc606,253,622,257,644,274v22,17,43,53,51,75c703,371,699,389,695,409v-4,20,-11,44,-24,60c658,485,635,496,614,505v-21,9,-23,12,-66,15hal364,523r6,-279l30,235,21,771r333,3l563,773hbc613,775,633,777,656,788hhc679,799,692,819,701,842v9,23,14,61,12,87c711,955,720,978,690,1005v-30,27,-4,20,-64,41hdc485,1049,346,1052,346,1052hal355,773,21,771,,1299r322,xe" fillcolor="#22719a" stroked="f" strokeweight=".25pt">
              <v:fill color2="blue" rotate="t"/>
              <v:path arrowok="t"/>
            </v:shape>
          </v:group>
        </v:group>
      </w:pict>
    </w:r>
    <w:r>
      <w:t xml:space="preserve">Bron: </w:t>
    </w:r>
    <w:fldSimple w:instr=" FILENAME \p ">
      <w:r w:rsidR="00685CA0">
        <w:rPr>
          <w:noProof/>
        </w:rPr>
        <w:t>G:\Nob Tekst\Ledenraad - Jrplan - Jrverslag\2013\Ledenraad 2013\AP0x_Wijzigingen-HR.docx</w:t>
      </w:r>
    </w:fldSimple>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1EB"/>
    <w:multiLevelType w:val="hybridMultilevel"/>
    <w:tmpl w:val="941A408E"/>
    <w:lvl w:ilvl="0" w:tplc="DF0A26DA">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0334696"/>
    <w:multiLevelType w:val="hybridMultilevel"/>
    <w:tmpl w:val="5B76561A"/>
    <w:lvl w:ilvl="0" w:tplc="069CD522">
      <w:start w:val="1"/>
      <w:numFmt w:val="decimal"/>
      <w:lvlText w:val="%1."/>
      <w:lvlJc w:val="left"/>
      <w:pPr>
        <w:tabs>
          <w:tab w:val="num" w:pos="720"/>
        </w:tabs>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45B4256"/>
    <w:multiLevelType w:val="hybridMultilevel"/>
    <w:tmpl w:val="5330AA2A"/>
    <w:lvl w:ilvl="0" w:tplc="444C7244">
      <w:start w:val="1"/>
      <w:numFmt w:val="lowerLetter"/>
      <w:lvlText w:val="%1."/>
      <w:lvlJc w:val="left"/>
      <w:pPr>
        <w:tabs>
          <w:tab w:val="num" w:pos="1080"/>
        </w:tabs>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604708E"/>
    <w:multiLevelType w:val="hybridMultilevel"/>
    <w:tmpl w:val="A0A0AA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947152A"/>
    <w:multiLevelType w:val="multilevel"/>
    <w:tmpl w:val="771E2D68"/>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CC74F0B"/>
    <w:multiLevelType w:val="hybridMultilevel"/>
    <w:tmpl w:val="35CE9A04"/>
    <w:lvl w:ilvl="0" w:tplc="36BC50E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ED10B17"/>
    <w:multiLevelType w:val="hybridMultilevel"/>
    <w:tmpl w:val="4AAE4FA8"/>
    <w:lvl w:ilvl="0" w:tplc="B4AA735C">
      <w:start w:val="1"/>
      <w:numFmt w:val="decimal"/>
      <w:lvlText w:val="%1."/>
      <w:lvlJc w:val="left"/>
      <w:pPr>
        <w:tabs>
          <w:tab w:val="num" w:pos="720"/>
        </w:tabs>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0F184999"/>
    <w:multiLevelType w:val="hybridMultilevel"/>
    <w:tmpl w:val="4CD6FC08"/>
    <w:lvl w:ilvl="0" w:tplc="A9140F30">
      <w:start w:val="1"/>
      <w:numFmt w:val="lowerLetter"/>
      <w:lvlText w:val="%1."/>
      <w:lvlJc w:val="left"/>
      <w:pPr>
        <w:ind w:left="720" w:hanging="360"/>
      </w:pPr>
      <w:rPr>
        <w:rFonts w:hint="default"/>
      </w:rPr>
    </w:lvl>
    <w:lvl w:ilvl="1" w:tplc="2098C424">
      <w:start w:val="1"/>
      <w:numFmt w:val="lowerLetter"/>
      <w:lvlText w:val="%2."/>
      <w:lvlJc w:val="left"/>
      <w:pPr>
        <w:ind w:left="1440" w:hanging="360"/>
      </w:pPr>
      <w:rPr>
        <w:rFont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2CA06A2"/>
    <w:multiLevelType w:val="hybridMultilevel"/>
    <w:tmpl w:val="497213A2"/>
    <w:lvl w:ilvl="0" w:tplc="04130019">
      <w:start w:val="1"/>
      <w:numFmt w:val="lowerLetter"/>
      <w:lvlText w:val="%1."/>
      <w:lvlJc w:val="left"/>
      <w:pPr>
        <w:tabs>
          <w:tab w:val="num" w:pos="720"/>
        </w:tabs>
        <w:ind w:left="720" w:hanging="360"/>
      </w:pPr>
      <w:rPr>
        <w:rFonts w:hint="default"/>
      </w:rPr>
    </w:lvl>
    <w:lvl w:ilvl="1" w:tplc="0413001B">
      <w:start w:val="1"/>
      <w:numFmt w:val="lowerRoman"/>
      <w:lvlText w:val="%2."/>
      <w:lvlJc w:val="righ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1DC36CF0"/>
    <w:multiLevelType w:val="hybridMultilevel"/>
    <w:tmpl w:val="E3B887FE"/>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nsid w:val="2174212D"/>
    <w:multiLevelType w:val="hybridMultilevel"/>
    <w:tmpl w:val="CFFC70C4"/>
    <w:lvl w:ilvl="0" w:tplc="76FE821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53E6A3F"/>
    <w:multiLevelType w:val="multilevel"/>
    <w:tmpl w:val="29C249C4"/>
    <w:lvl w:ilvl="0">
      <w:numFmt w:val="bullet"/>
      <w:lvlText w:val=""/>
      <w:lvlJc w:val="left"/>
      <w:pPr>
        <w:tabs>
          <w:tab w:val="num" w:pos="284"/>
        </w:tabs>
        <w:ind w:left="284" w:hanging="284"/>
      </w:pPr>
      <w:rPr>
        <w:rFonts w:ascii="Symbol" w:hAnsi="Symbol"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7202452"/>
    <w:multiLevelType w:val="hybridMultilevel"/>
    <w:tmpl w:val="4DEE2546"/>
    <w:lvl w:ilvl="0" w:tplc="E4E4B5E2">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DBC3467"/>
    <w:multiLevelType w:val="hybridMultilevel"/>
    <w:tmpl w:val="391C32B6"/>
    <w:lvl w:ilvl="0" w:tplc="5E4E2D26">
      <w:start w:val="1"/>
      <w:numFmt w:val="lowerLetter"/>
      <w:lvlText w:val="%1."/>
      <w:lvlJc w:val="left"/>
      <w:pPr>
        <w:tabs>
          <w:tab w:val="num" w:pos="1080"/>
        </w:tabs>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A1B636B"/>
    <w:multiLevelType w:val="multilevel"/>
    <w:tmpl w:val="BDB8DD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E9779F5"/>
    <w:multiLevelType w:val="multilevel"/>
    <w:tmpl w:val="29C249C4"/>
    <w:lvl w:ilvl="0">
      <w:numFmt w:val="bullet"/>
      <w:lvlText w:val=""/>
      <w:lvlJc w:val="left"/>
      <w:pPr>
        <w:tabs>
          <w:tab w:val="num" w:pos="284"/>
        </w:tabs>
        <w:ind w:left="284" w:hanging="284"/>
      </w:pPr>
      <w:rPr>
        <w:rFonts w:ascii="Symbol" w:hAnsi="Symbol"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401F2152"/>
    <w:multiLevelType w:val="hybridMultilevel"/>
    <w:tmpl w:val="E0523110"/>
    <w:lvl w:ilvl="0" w:tplc="98D6D34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19413A2"/>
    <w:multiLevelType w:val="hybridMultilevel"/>
    <w:tmpl w:val="A5DA4284"/>
    <w:lvl w:ilvl="0" w:tplc="61B6F9D8">
      <w:start w:val="1"/>
      <w:numFmt w:val="decimal"/>
      <w:lvlText w:val="%1."/>
      <w:lvlJc w:val="left"/>
      <w:pPr>
        <w:tabs>
          <w:tab w:val="num" w:pos="360"/>
        </w:tabs>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1E129E0"/>
    <w:multiLevelType w:val="hybridMultilevel"/>
    <w:tmpl w:val="7B84F562"/>
    <w:lvl w:ilvl="0" w:tplc="FAEA872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6206A96"/>
    <w:multiLevelType w:val="hybridMultilevel"/>
    <w:tmpl w:val="446C73D2"/>
    <w:lvl w:ilvl="0" w:tplc="A7225A94">
      <w:start w:val="1"/>
      <w:numFmt w:val="bullet"/>
      <w:pStyle w:val="Opmerk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0BF7463"/>
    <w:multiLevelType w:val="hybridMultilevel"/>
    <w:tmpl w:val="B9380EC8"/>
    <w:lvl w:ilvl="0" w:tplc="09E876B0">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510F680F"/>
    <w:multiLevelType w:val="hybridMultilevel"/>
    <w:tmpl w:val="85E4E080"/>
    <w:lvl w:ilvl="0" w:tplc="803C0EE4">
      <w:start w:val="1"/>
      <w:numFmt w:val="decimal"/>
      <w:lvlText w:val="%1."/>
      <w:lvlJc w:val="left"/>
      <w:pPr>
        <w:tabs>
          <w:tab w:val="num" w:pos="720"/>
        </w:tabs>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54636FB"/>
    <w:multiLevelType w:val="multilevel"/>
    <w:tmpl w:val="29C249C4"/>
    <w:lvl w:ilvl="0">
      <w:numFmt w:val="bullet"/>
      <w:lvlText w:val=""/>
      <w:lvlJc w:val="left"/>
      <w:pPr>
        <w:tabs>
          <w:tab w:val="num" w:pos="284"/>
        </w:tabs>
        <w:ind w:left="284" w:hanging="284"/>
      </w:pPr>
      <w:rPr>
        <w:rFonts w:ascii="Symbol" w:hAnsi="Symbol"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60C5DEB"/>
    <w:multiLevelType w:val="hybridMultilevel"/>
    <w:tmpl w:val="76D6932A"/>
    <w:lvl w:ilvl="0" w:tplc="73005322">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6C46F88"/>
    <w:multiLevelType w:val="hybridMultilevel"/>
    <w:tmpl w:val="172C67C6"/>
    <w:lvl w:ilvl="0" w:tplc="0413000F">
      <w:start w:val="1"/>
      <w:numFmt w:val="decimal"/>
      <w:lvlText w:val="%1."/>
      <w:lvlJc w:val="left"/>
      <w:pPr>
        <w:tabs>
          <w:tab w:val="num" w:pos="360"/>
        </w:tabs>
        <w:ind w:left="360" w:hanging="360"/>
      </w:pPr>
      <w:rPr>
        <w:rFonts w:hint="default"/>
      </w:rPr>
    </w:lvl>
    <w:lvl w:ilvl="1" w:tplc="7C6C9A66">
      <w:start w:val="1"/>
      <w:numFmt w:val="lowerLetter"/>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5">
    <w:nsid w:val="5C586C7E"/>
    <w:multiLevelType w:val="hybridMultilevel"/>
    <w:tmpl w:val="E5DEF66E"/>
    <w:lvl w:ilvl="0" w:tplc="679E7840">
      <w:start w:val="1"/>
      <w:numFmt w:val="lowerLetter"/>
      <w:lvlText w:val="%1."/>
      <w:lvlJc w:val="left"/>
      <w:pPr>
        <w:tabs>
          <w:tab w:val="num" w:pos="1080"/>
        </w:tabs>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CF56A14"/>
    <w:multiLevelType w:val="multilevel"/>
    <w:tmpl w:val="1F98877A"/>
    <w:lvl w:ilvl="0">
      <w:start w:val="1"/>
      <w:numFmt w:val="decimal"/>
      <w:lvlText w:val="%1."/>
      <w:lvlJc w:val="left"/>
      <w:pPr>
        <w:tabs>
          <w:tab w:val="num" w:pos="284"/>
        </w:tabs>
        <w:ind w:left="284" w:hanging="284"/>
      </w:pPr>
      <w:rPr>
        <w:rFonts w:ascii="Verdana" w:hAnsi="Verdana"/>
      </w:rPr>
    </w:lvl>
    <w:lvl w:ilvl="1">
      <w:start w:val="1"/>
      <w:numFmt w:val="lowerLetter"/>
      <w:lvlText w:val="%2."/>
      <w:lvlJc w:val="left"/>
      <w:pPr>
        <w:tabs>
          <w:tab w:val="num" w:pos="567"/>
        </w:tabs>
        <w:ind w:left="567" w:hanging="2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0695B16"/>
    <w:multiLevelType w:val="multilevel"/>
    <w:tmpl w:val="2A00C94E"/>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1402FA1"/>
    <w:multiLevelType w:val="hybridMultilevel"/>
    <w:tmpl w:val="D5E4384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6ED6765"/>
    <w:multiLevelType w:val="hybridMultilevel"/>
    <w:tmpl w:val="D596773C"/>
    <w:lvl w:ilvl="0" w:tplc="CE902786">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748733C"/>
    <w:multiLevelType w:val="multilevel"/>
    <w:tmpl w:val="1F98877A"/>
    <w:lvl w:ilvl="0">
      <w:start w:val="1"/>
      <w:numFmt w:val="decimal"/>
      <w:lvlText w:val="%1."/>
      <w:lvlJc w:val="left"/>
      <w:pPr>
        <w:tabs>
          <w:tab w:val="num" w:pos="284"/>
        </w:tabs>
        <w:ind w:left="284" w:hanging="284"/>
      </w:pPr>
      <w:rPr>
        <w:rFonts w:ascii="Verdana" w:hAnsi="Verdana"/>
      </w:rPr>
    </w:lvl>
    <w:lvl w:ilvl="1">
      <w:start w:val="1"/>
      <w:numFmt w:val="lowerLetter"/>
      <w:lvlText w:val="%2."/>
      <w:lvlJc w:val="left"/>
      <w:pPr>
        <w:tabs>
          <w:tab w:val="num" w:pos="567"/>
        </w:tabs>
        <w:ind w:left="567" w:hanging="2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8072840"/>
    <w:multiLevelType w:val="hybridMultilevel"/>
    <w:tmpl w:val="A31CD750"/>
    <w:lvl w:ilvl="0" w:tplc="A4A005B2">
      <w:start w:val="1"/>
      <w:numFmt w:val="lowerLetter"/>
      <w:lvlText w:val="%1."/>
      <w:lvlJc w:val="left"/>
      <w:pPr>
        <w:tabs>
          <w:tab w:val="num" w:pos="2421"/>
        </w:tabs>
        <w:ind w:left="2421" w:hanging="360"/>
      </w:pPr>
      <w:rPr>
        <w:rFonts w:ascii="Verdana" w:eastAsia="Times New Roman" w:hAnsi="Verdana" w:cs="Times New Roman"/>
      </w:rPr>
    </w:lvl>
    <w:lvl w:ilvl="1" w:tplc="04130019" w:tentative="1">
      <w:start w:val="1"/>
      <w:numFmt w:val="lowerLetter"/>
      <w:lvlText w:val="%2."/>
      <w:lvlJc w:val="left"/>
      <w:pPr>
        <w:ind w:left="3141" w:hanging="360"/>
      </w:pPr>
    </w:lvl>
    <w:lvl w:ilvl="2" w:tplc="0413001B" w:tentative="1">
      <w:start w:val="1"/>
      <w:numFmt w:val="lowerRoman"/>
      <w:lvlText w:val="%3."/>
      <w:lvlJc w:val="right"/>
      <w:pPr>
        <w:ind w:left="3861" w:hanging="180"/>
      </w:p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abstractNum w:abstractNumId="32">
    <w:nsid w:val="6A7F64E1"/>
    <w:multiLevelType w:val="hybridMultilevel"/>
    <w:tmpl w:val="F5F08166"/>
    <w:lvl w:ilvl="0" w:tplc="0413000F">
      <w:start w:val="1"/>
      <w:numFmt w:val="decimal"/>
      <w:lvlText w:val="%1."/>
      <w:lvlJc w:val="left"/>
      <w:pPr>
        <w:tabs>
          <w:tab w:val="num" w:pos="360"/>
        </w:tabs>
        <w:ind w:left="360" w:hanging="360"/>
      </w:pPr>
      <w:rPr>
        <w:rFonts w:hint="default"/>
      </w:rPr>
    </w:lvl>
    <w:lvl w:ilvl="1" w:tplc="9560EEBC">
      <w:start w:val="1"/>
      <w:numFmt w:val="lowerLetter"/>
      <w:lvlText w:val="%2."/>
      <w:lvlJc w:val="left"/>
      <w:pPr>
        <w:tabs>
          <w:tab w:val="num" w:pos="1080"/>
        </w:tabs>
        <w:ind w:left="1080" w:hanging="360"/>
      </w:pPr>
      <w:rPr>
        <w:rFonts w:ascii="Times New Roman" w:eastAsia="Times New Roman" w:hAnsi="Times New Roman" w:cs="Times New Roman"/>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3">
    <w:nsid w:val="6D937C59"/>
    <w:multiLevelType w:val="hybridMultilevel"/>
    <w:tmpl w:val="8BE683F6"/>
    <w:lvl w:ilvl="0" w:tplc="0770962E">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F766087"/>
    <w:multiLevelType w:val="hybridMultilevel"/>
    <w:tmpl w:val="AFF49804"/>
    <w:lvl w:ilvl="0" w:tplc="B7AA750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72021359"/>
    <w:multiLevelType w:val="multilevel"/>
    <w:tmpl w:val="1F98877A"/>
    <w:lvl w:ilvl="0">
      <w:start w:val="1"/>
      <w:numFmt w:val="decimal"/>
      <w:lvlText w:val="%1."/>
      <w:lvlJc w:val="left"/>
      <w:pPr>
        <w:tabs>
          <w:tab w:val="num" w:pos="284"/>
        </w:tabs>
        <w:ind w:left="284" w:hanging="284"/>
      </w:pPr>
      <w:rPr>
        <w:rFonts w:ascii="Verdana" w:hAnsi="Verdana"/>
      </w:rPr>
    </w:lvl>
    <w:lvl w:ilvl="1">
      <w:start w:val="1"/>
      <w:numFmt w:val="lowerLetter"/>
      <w:lvlText w:val="%2."/>
      <w:lvlJc w:val="left"/>
      <w:pPr>
        <w:tabs>
          <w:tab w:val="num" w:pos="567"/>
        </w:tabs>
        <w:ind w:left="567" w:hanging="2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33B000F"/>
    <w:multiLevelType w:val="hybridMultilevel"/>
    <w:tmpl w:val="408CA0C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7">
    <w:nsid w:val="73926DD8"/>
    <w:multiLevelType w:val="hybridMultilevel"/>
    <w:tmpl w:val="A23671A6"/>
    <w:lvl w:ilvl="0" w:tplc="D3CA84BE">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76DB7CD9"/>
    <w:multiLevelType w:val="multilevel"/>
    <w:tmpl w:val="2E9CA6A2"/>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851"/>
        </w:tabs>
        <w:ind w:left="851" w:hanging="28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6EB6652"/>
    <w:multiLevelType w:val="hybridMultilevel"/>
    <w:tmpl w:val="6ADE3CB4"/>
    <w:lvl w:ilvl="0" w:tplc="542EEFA4">
      <w:start w:val="1"/>
      <w:numFmt w:val="decimal"/>
      <w:lvlText w:val="%1."/>
      <w:lvlJc w:val="left"/>
      <w:pPr>
        <w:tabs>
          <w:tab w:val="num" w:pos="360"/>
        </w:tabs>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7A8B66EF"/>
    <w:multiLevelType w:val="hybridMultilevel"/>
    <w:tmpl w:val="39E46EDE"/>
    <w:lvl w:ilvl="0" w:tplc="B73C1236">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7B56534B"/>
    <w:multiLevelType w:val="hybridMultilevel"/>
    <w:tmpl w:val="6FF0C998"/>
    <w:lvl w:ilvl="0" w:tplc="D96CB8C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7E402880"/>
    <w:multiLevelType w:val="hybridMultilevel"/>
    <w:tmpl w:val="BD36448E"/>
    <w:lvl w:ilvl="0" w:tplc="B8D2031E">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nsid w:val="7EE26747"/>
    <w:multiLevelType w:val="hybridMultilevel"/>
    <w:tmpl w:val="963E33B6"/>
    <w:lvl w:ilvl="0" w:tplc="8C04129A">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6"/>
  </w:num>
  <w:num w:numId="2">
    <w:abstractNumId w:val="14"/>
  </w:num>
  <w:num w:numId="3">
    <w:abstractNumId w:val="4"/>
  </w:num>
  <w:num w:numId="4">
    <w:abstractNumId w:val="27"/>
  </w:num>
  <w:num w:numId="5">
    <w:abstractNumId w:val="38"/>
  </w:num>
  <w:num w:numId="6">
    <w:abstractNumId w:val="35"/>
  </w:num>
  <w:num w:numId="7">
    <w:abstractNumId w:val="15"/>
  </w:num>
  <w:num w:numId="8">
    <w:abstractNumId w:val="22"/>
  </w:num>
  <w:num w:numId="9">
    <w:abstractNumId w:val="11"/>
  </w:num>
  <w:num w:numId="10">
    <w:abstractNumId w:val="30"/>
  </w:num>
  <w:num w:numId="11">
    <w:abstractNumId w:val="28"/>
  </w:num>
  <w:num w:numId="12">
    <w:abstractNumId w:val="19"/>
  </w:num>
  <w:num w:numId="13">
    <w:abstractNumId w:val="24"/>
  </w:num>
  <w:num w:numId="14">
    <w:abstractNumId w:val="32"/>
  </w:num>
  <w:num w:numId="15">
    <w:abstractNumId w:val="36"/>
  </w:num>
  <w:num w:numId="16">
    <w:abstractNumId w:val="8"/>
  </w:num>
  <w:num w:numId="17">
    <w:abstractNumId w:val="20"/>
  </w:num>
  <w:num w:numId="18">
    <w:abstractNumId w:val="37"/>
  </w:num>
  <w:num w:numId="19">
    <w:abstractNumId w:val="42"/>
  </w:num>
  <w:num w:numId="20">
    <w:abstractNumId w:val="16"/>
  </w:num>
  <w:num w:numId="21">
    <w:abstractNumId w:val="33"/>
  </w:num>
  <w:num w:numId="22">
    <w:abstractNumId w:val="39"/>
  </w:num>
  <w:num w:numId="23">
    <w:abstractNumId w:val="17"/>
  </w:num>
  <w:num w:numId="24">
    <w:abstractNumId w:val="10"/>
  </w:num>
  <w:num w:numId="25">
    <w:abstractNumId w:val="29"/>
  </w:num>
  <w:num w:numId="26">
    <w:abstractNumId w:val="6"/>
  </w:num>
  <w:num w:numId="27">
    <w:abstractNumId w:val="7"/>
  </w:num>
  <w:num w:numId="28">
    <w:abstractNumId w:val="41"/>
  </w:num>
  <w:num w:numId="29">
    <w:abstractNumId w:val="0"/>
  </w:num>
  <w:num w:numId="30">
    <w:abstractNumId w:val="18"/>
  </w:num>
  <w:num w:numId="31">
    <w:abstractNumId w:val="40"/>
  </w:num>
  <w:num w:numId="32">
    <w:abstractNumId w:val="43"/>
  </w:num>
  <w:num w:numId="33">
    <w:abstractNumId w:val="21"/>
  </w:num>
  <w:num w:numId="34">
    <w:abstractNumId w:val="25"/>
  </w:num>
  <w:num w:numId="35">
    <w:abstractNumId w:val="13"/>
  </w:num>
  <w:num w:numId="36">
    <w:abstractNumId w:val="1"/>
  </w:num>
  <w:num w:numId="37">
    <w:abstractNumId w:val="2"/>
  </w:num>
  <w:num w:numId="38">
    <w:abstractNumId w:val="12"/>
  </w:num>
  <w:num w:numId="39">
    <w:abstractNumId w:val="34"/>
  </w:num>
  <w:num w:numId="40">
    <w:abstractNumId w:val="5"/>
  </w:num>
  <w:num w:numId="41">
    <w:abstractNumId w:val="23"/>
  </w:num>
  <w:num w:numId="42">
    <w:abstractNumId w:val="31"/>
  </w:num>
  <w:num w:numId="43">
    <w:abstractNumId w:val="9"/>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81"/>
  <w:drawingGridVerticalSpacing w:val="181"/>
  <w:doNotUseMarginsForDrawingGridOrigin/>
  <w:drawingGridHorizontalOrigin w:val="1418"/>
  <w:drawingGridVerticalOrigin w:val="1418"/>
  <w:characterSpacingControl w:val="doNotCompress"/>
  <w:savePreviewPicture/>
  <w:hdrShapeDefaults>
    <o:shapedefaults v:ext="edit" spidmax="19458" fill="f" fillcolor="white" strokecolor="navy">
      <v:fill color="white" on="f"/>
      <v:stroke color="navy" weight=".25pt"/>
      <o:colormenu v:ext="edit" strokecolor="teal"/>
    </o:shapedefaults>
    <o:shapelayout v:ext="edit">
      <o:idmap v:ext="edit" data="2"/>
      <o:regrouptable v:ext="edit">
        <o:entry new="1" old="0"/>
      </o:regrouptable>
    </o:shapelayout>
  </w:hdrShapeDefaults>
  <w:footnotePr>
    <w:footnote w:id="-1"/>
    <w:footnote w:id="0"/>
  </w:footnotePr>
  <w:endnotePr>
    <w:endnote w:id="-1"/>
    <w:endnote w:id="0"/>
  </w:endnotePr>
  <w:compat/>
  <w:rsids>
    <w:rsidRoot w:val="002351EE"/>
    <w:rsid w:val="0000226F"/>
    <w:rsid w:val="0014024B"/>
    <w:rsid w:val="001779EA"/>
    <w:rsid w:val="002351EE"/>
    <w:rsid w:val="002F2BF9"/>
    <w:rsid w:val="00372663"/>
    <w:rsid w:val="0043635C"/>
    <w:rsid w:val="00573760"/>
    <w:rsid w:val="00585156"/>
    <w:rsid w:val="00685CA0"/>
    <w:rsid w:val="007064B4"/>
    <w:rsid w:val="007B36ED"/>
    <w:rsid w:val="008A2119"/>
    <w:rsid w:val="00A32612"/>
    <w:rsid w:val="00A90E5F"/>
    <w:rsid w:val="00AB64A2"/>
    <w:rsid w:val="00AC38D7"/>
    <w:rsid w:val="00BB15D6"/>
    <w:rsid w:val="00BD34C5"/>
    <w:rsid w:val="00C20DCC"/>
    <w:rsid w:val="00C24B6E"/>
    <w:rsid w:val="00DF6EA0"/>
    <w:rsid w:val="00EB4E3D"/>
    <w:rsid w:val="00F54B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fill="f" fillcolor="white" strokecolor="navy">
      <v:fill color="white" on="f"/>
      <v:stroke color="navy" weight=".25pt"/>
      <o:colormenu v:ext="edit" strokecolor="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Cs/>
      <w:color w:val="000080"/>
      <w:kern w:val="32"/>
      <w:sz w:val="32"/>
      <w:szCs w:val="32"/>
    </w:rPr>
  </w:style>
  <w:style w:type="paragraph" w:styleId="Kop2">
    <w:name w:val="heading 2"/>
    <w:basedOn w:val="Standaard"/>
    <w:next w:val="Standaard"/>
    <w:qFormat/>
    <w:pPr>
      <w:keepNext/>
      <w:spacing w:before="240" w:after="60"/>
      <w:outlineLvl w:val="1"/>
    </w:pPr>
    <w:rPr>
      <w:rFonts w:cs="Arial"/>
      <w:b/>
      <w:bCs/>
      <w:iCs/>
      <w:color w:val="000080"/>
      <w:sz w:val="24"/>
      <w:szCs w:val="28"/>
    </w:rPr>
  </w:style>
  <w:style w:type="paragraph" w:styleId="Kop3">
    <w:name w:val="heading 3"/>
    <w:basedOn w:val="Standaard"/>
    <w:next w:val="Standaard"/>
    <w:qFormat/>
    <w:pPr>
      <w:keepNext/>
      <w:spacing w:before="240" w:after="60"/>
      <w:outlineLvl w:val="2"/>
    </w:pPr>
    <w:rPr>
      <w:rFonts w:cs="Arial"/>
      <w:b/>
      <w:bCs/>
      <w:color w:val="000080"/>
      <w:szCs w:val="26"/>
    </w:rPr>
  </w:style>
  <w:style w:type="character" w:default="1" w:styleId="Standaardalinea-lettertype">
    <w:name w:val="Default Paragraph Font"/>
    <w:semiHidden/>
    <w:unhideWhenUsed/>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autoRedefine/>
    <w:pPr>
      <w:tabs>
        <w:tab w:val="right" w:pos="9923"/>
      </w:tabs>
    </w:pPr>
    <w:rPr>
      <w:color w:val="808080"/>
      <w:sz w:val="16"/>
      <w:szCs w:val="16"/>
    </w:rPr>
  </w:style>
  <w:style w:type="paragraph" w:styleId="Voettekst">
    <w:name w:val="footer"/>
    <w:basedOn w:val="Standaard"/>
    <w:qFormat/>
    <w:rPr>
      <w:sz w:val="14"/>
    </w:rPr>
  </w:style>
  <w:style w:type="character" w:customStyle="1" w:styleId="CharChar1">
    <w:name w:val=" Char Char1"/>
    <w:basedOn w:val="Standaardalinea-lettertype"/>
    <w:rPr>
      <w:rFonts w:ascii="Verdana" w:hAnsi="Verdana"/>
      <w:sz w:val="14"/>
      <w:szCs w:val="24"/>
    </w:rPr>
  </w:style>
  <w:style w:type="character" w:customStyle="1" w:styleId="CharChar2">
    <w:name w:val=" Char Char2"/>
    <w:basedOn w:val="Standaardalinea-lettertype"/>
    <w:rPr>
      <w:rFonts w:ascii="Verdana" w:hAnsi="Verdana" w:cs="Arial"/>
      <w:b/>
      <w:bCs/>
      <w:iCs/>
      <w:color w:val="000080"/>
      <w:sz w:val="24"/>
      <w:szCs w:val="28"/>
      <w:lang w:val="nl-NL" w:eastAsia="nl-NL" w:bidi="ar-SA"/>
    </w:rPr>
  </w:style>
  <w:style w:type="character" w:styleId="Paginanummer">
    <w:name w:val="page number"/>
    <w:basedOn w:val="Standaardalinea-lettertype"/>
    <w:rPr>
      <w:rFonts w:ascii="Verdana" w:hAnsi="Verdana"/>
      <w:color w:val="003366"/>
      <w:sz w:val="16"/>
      <w:szCs w:val="20"/>
    </w:rPr>
  </w:style>
  <w:style w:type="character" w:styleId="Hyperlink">
    <w:name w:val="Hyperlink"/>
    <w:basedOn w:val="Standaardalinea-lettertype"/>
    <w:rPr>
      <w:rFonts w:ascii="Verdana" w:hAnsi="Verdana"/>
      <w:color w:val="0000FF"/>
      <w:u w:val="single"/>
    </w:rPr>
  </w:style>
  <w:style w:type="paragraph" w:customStyle="1" w:styleId="FormulierTitel">
    <w:name w:val="Formulier Titel"/>
    <w:basedOn w:val="Standaard"/>
    <w:qFormat/>
    <w:rPr>
      <w:color w:val="000080"/>
      <w:sz w:val="44"/>
    </w:rPr>
  </w:style>
  <w:style w:type="character" w:styleId="Nadruk">
    <w:name w:val="Emphasis"/>
    <w:basedOn w:val="Standaardalinea-lettertype"/>
    <w:qFormat/>
    <w:rPr>
      <w:i/>
      <w:iCs/>
      <w:color w:val="auto"/>
    </w:rPr>
  </w:style>
  <w:style w:type="paragraph" w:styleId="Lijstalinea">
    <w:name w:val="List Paragraph"/>
    <w:basedOn w:val="Standaard"/>
    <w:qFormat/>
    <w:pPr>
      <w:ind w:left="708"/>
    </w:pPr>
  </w:style>
  <w:style w:type="paragraph" w:customStyle="1" w:styleId="Opmerking">
    <w:name w:val="Opmerking"/>
    <w:basedOn w:val="Standaard"/>
    <w:qFormat/>
    <w:pPr>
      <w:numPr>
        <w:numId w:val="12"/>
      </w:numPr>
      <w:tabs>
        <w:tab w:val="left" w:pos="142"/>
      </w:tabs>
      <w:ind w:left="142" w:hanging="142"/>
    </w:pPr>
    <w:rPr>
      <w:color w:val="000080"/>
    </w:rPr>
  </w:style>
  <w:style w:type="paragraph" w:styleId="Titel">
    <w:name w:val="Title"/>
    <w:next w:val="Standaard"/>
    <w:qFormat/>
    <w:pPr>
      <w:outlineLvl w:val="0"/>
    </w:pPr>
    <w:rPr>
      <w:rFonts w:ascii="Eras Light ITC" w:hAnsi="Eras Light ITC"/>
      <w:b/>
      <w:kern w:val="28"/>
      <w:sz w:val="72"/>
      <w:szCs w:val="72"/>
    </w:rPr>
  </w:style>
  <w:style w:type="character" w:customStyle="1" w:styleId="CharChar">
    <w:name w:val=" Char Char"/>
    <w:basedOn w:val="Standaardalinea-lettertype"/>
    <w:rPr>
      <w:rFonts w:ascii="Eras Light ITC" w:hAnsi="Eras Light ITC"/>
      <w:b/>
      <w:kern w:val="28"/>
      <w:sz w:val="72"/>
      <w:szCs w:val="72"/>
      <w:lang w:val="nl-NL" w:eastAsia="nl-NL" w:bidi="ar-SA"/>
    </w:rPr>
  </w:style>
  <w:style w:type="paragraph" w:customStyle="1" w:styleId="Inleiding">
    <w:name w:val="Inleiding"/>
    <w:basedOn w:val="Standaard"/>
    <w:rPr>
      <w:rFonts w:ascii="Eras Light ITC" w:hAnsi="Eras Light ITC"/>
      <w:color w:val="FFFFFF"/>
      <w:sz w:val="32"/>
      <w:szCs w:val="32"/>
    </w:rPr>
  </w:style>
  <w:style w:type="paragraph" w:customStyle="1" w:styleId="Groen">
    <w:name w:val="Groen"/>
    <w:basedOn w:val="Titel"/>
    <w:qFormat/>
    <w:rPr>
      <w:rFonts w:ascii="Verdana" w:hAnsi="Verdana"/>
      <w:color w:val="008080"/>
      <w:kern w:val="0"/>
      <w:sz w:val="20"/>
      <w:szCs w:val="24"/>
    </w:rPr>
  </w:style>
  <w:style w:type="character" w:styleId="Zwaar">
    <w:name w:val="Strong"/>
    <w:basedOn w:val="Standaardalinea-lettertype"/>
    <w:qFormat/>
    <w:rPr>
      <w:b/>
      <w:bCs/>
    </w:rPr>
  </w:style>
  <w:style w:type="character" w:customStyle="1" w:styleId="GroenChar">
    <w:name w:val="Groen Char"/>
    <w:basedOn w:val="CharChar"/>
    <w:rPr>
      <w:rFonts w:ascii="Verdana" w:hAnsi="Verdana"/>
      <w:color w:val="008080"/>
      <w:szCs w:val="24"/>
    </w:rPr>
  </w:style>
  <w:style w:type="paragraph" w:customStyle="1" w:styleId="Formulierkoptekst">
    <w:name w:val="Formulier koptekst"/>
    <w:basedOn w:val="FormulierTitel"/>
    <w:qFormat/>
    <w:rPr>
      <w:sz w:val="36"/>
    </w:rPr>
  </w:style>
  <w:style w:type="paragraph" w:styleId="Geenafstand">
    <w:name w:val="No Spacing"/>
    <w:uiPriority w:val="1"/>
    <w:qFormat/>
    <w:rsid w:val="00C20DCC"/>
    <w:rPr>
      <w:rFonts w:ascii="Calibri" w:eastAsia="Calibri" w:hAnsi="Calibri"/>
      <w:sz w:val="22"/>
      <w:szCs w:val="22"/>
      <w:lang w:eastAsia="en-US"/>
    </w:rPr>
  </w:style>
  <w:style w:type="paragraph" w:customStyle="1" w:styleId="Default">
    <w:name w:val="Default"/>
    <w:rsid w:val="00EB4E3D"/>
    <w:pPr>
      <w:autoSpaceDE w:val="0"/>
      <w:autoSpaceDN w:val="0"/>
      <w:adjustRightInd w:val="0"/>
    </w:pPr>
    <w:rPr>
      <w:rFonts w:ascii="Arial" w:eastAsia="Calibri" w:hAnsi="Arial" w:cs="Arial"/>
      <w:color w:val="000000"/>
      <w:sz w:val="24"/>
      <w:szCs w:val="24"/>
      <w:lang w:eastAsia="en-US"/>
    </w:rPr>
  </w:style>
  <w:style w:type="character" w:styleId="Verwijzingopmerking">
    <w:name w:val="annotation reference"/>
    <w:basedOn w:val="Standaardalinea-lettertype"/>
    <w:uiPriority w:val="99"/>
    <w:unhideWhenUsed/>
    <w:rsid w:val="007B36ED"/>
    <w:rPr>
      <w:sz w:val="16"/>
      <w:szCs w:val="16"/>
    </w:rPr>
  </w:style>
  <w:style w:type="paragraph" w:styleId="Tekstopmerking">
    <w:name w:val="annotation text"/>
    <w:basedOn w:val="Standaard"/>
    <w:link w:val="TekstopmerkingChar"/>
    <w:uiPriority w:val="99"/>
    <w:unhideWhenUsed/>
    <w:rsid w:val="007B36ED"/>
    <w:rPr>
      <w:rFonts w:ascii="Times New Roman" w:hAnsi="Times New Roman"/>
      <w:szCs w:val="20"/>
    </w:rPr>
  </w:style>
  <w:style w:type="character" w:customStyle="1" w:styleId="TekstopmerkingChar">
    <w:name w:val="Tekst opmerking Char"/>
    <w:basedOn w:val="Standaardalinea-lettertype"/>
    <w:link w:val="Tekstopmerking"/>
    <w:uiPriority w:val="99"/>
    <w:rsid w:val="007B36ED"/>
  </w:style>
  <w:style w:type="paragraph" w:styleId="HTML-voorafopgemaakt">
    <w:name w:val="HTML Preformatted"/>
    <w:aliases w:val=" vooraf opgemaakt"/>
    <w:basedOn w:val="Standaard"/>
    <w:link w:val="HTML-voorafopgemaaktChar"/>
    <w:rsid w:val="007B36ED"/>
    <w:rPr>
      <w:rFonts w:ascii="Courier New" w:hAnsi="Courier New" w:cs="Courier New"/>
      <w:szCs w:val="20"/>
    </w:rPr>
  </w:style>
  <w:style w:type="character" w:customStyle="1" w:styleId="HTML-voorafopgemaaktChar">
    <w:name w:val="HTML - vooraf opgemaakt Char"/>
    <w:basedOn w:val="Standaardalinea-lettertype"/>
    <w:link w:val="HTML-voorafopgemaakt"/>
    <w:rsid w:val="007B36ED"/>
    <w:rPr>
      <w:rFonts w:ascii="Courier New" w:hAnsi="Courier New" w:cs="Courier New"/>
    </w:rPr>
  </w:style>
  <w:style w:type="paragraph" w:styleId="Ballontekst">
    <w:name w:val="Balloon Text"/>
    <w:basedOn w:val="Standaard"/>
    <w:link w:val="BallontekstChar"/>
    <w:rsid w:val="007B36ED"/>
    <w:rPr>
      <w:rFonts w:ascii="Tahoma" w:hAnsi="Tahoma" w:cs="Tahoma"/>
      <w:sz w:val="16"/>
      <w:szCs w:val="16"/>
    </w:rPr>
  </w:style>
  <w:style w:type="character" w:customStyle="1" w:styleId="BallontekstChar">
    <w:name w:val="Ballontekst Char"/>
    <w:basedOn w:val="Standaardalinea-lettertype"/>
    <w:link w:val="Ballontekst"/>
    <w:rsid w:val="007B36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ntfu-sbs\NOBNT04dataNob%20TekstInfosysteem%202007NOB%20Infosysteem%202007C02-huishoudelijk_reglement%22%20l%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3773</Words>
  <Characters>20636</Characters>
  <Application>Microsoft Office Word</Application>
  <DocSecurity>0</DocSecurity>
  <Lines>171</Lines>
  <Paragraphs>48</Paragraphs>
  <ScaleCrop>false</ScaleCrop>
  <HeadingPairs>
    <vt:vector size="4" baseType="variant">
      <vt:variant>
        <vt:lpstr>Titel</vt:lpstr>
      </vt:variant>
      <vt:variant>
        <vt:i4>1</vt:i4>
      </vt:variant>
      <vt:variant>
        <vt:lpstr>Koppen</vt:lpstr>
      </vt:variant>
      <vt:variant>
        <vt:i4>54</vt:i4>
      </vt:variant>
    </vt:vector>
  </HeadingPairs>
  <TitlesOfParts>
    <vt:vector size="55" baseType="lpstr">
      <vt:lpstr>NOB Standaard</vt:lpstr>
      <vt:lpstr>NOB Huishoudelijk Reglement</vt:lpstr>
      <vt:lpstr>    Inleiding</vt:lpstr>
      <vt:lpstr>    Verzoek aan de Ledenraad</vt:lpstr>
      <vt:lpstr>    Lidmaatschap, rechten en verplichtingen van de leden alsmede van de donateurs, a</vt:lpstr>
      <vt:lpstr>    Artikel 1</vt:lpstr>
      <vt:lpstr>    Artikel 2</vt:lpstr>
      <vt:lpstr>    Artikel 3</vt:lpstr>
      <vt:lpstr>    Artikel 4</vt:lpstr>
      <vt:lpstr>    Artikel 5</vt:lpstr>
      <vt:lpstr>    Artikel 6</vt:lpstr>
      <vt:lpstr>    Artikel 7</vt:lpstr>
      <vt:lpstr>    Artikel 8</vt:lpstr>
      <vt:lpstr>    Bondsverenigingen</vt:lpstr>
      <vt:lpstr>    Artikel 9</vt:lpstr>
      <vt:lpstr>    Artikel 10</vt:lpstr>
      <vt:lpstr>    Artikel 11</vt:lpstr>
      <vt:lpstr>    Artikel 12</vt:lpstr>
      <vt:lpstr>    Artikel 13</vt:lpstr>
      <vt:lpstr>    Artikel 14</vt:lpstr>
      <vt:lpstr>    Duikscholen</vt:lpstr>
      <vt:lpstr>    Artikel 15</vt:lpstr>
      <vt:lpstr>    Ledenraad</vt:lpstr>
      <vt:lpstr>    Artikel 16</vt:lpstr>
      <vt:lpstr>    Artikel 17</vt:lpstr>
      <vt:lpstr>    Artikel 18</vt:lpstr>
      <vt:lpstr>    Artikel 19</vt:lpstr>
      <vt:lpstr>    Bondsbestuur</vt:lpstr>
      <vt:lpstr>    Artikel 20 </vt:lpstr>
      <vt:lpstr>    Geldmiddelen</vt:lpstr>
      <vt:lpstr>    Artikel 21</vt:lpstr>
      <vt:lpstr>    Artikel 22</vt:lpstr>
      <vt:lpstr>    Artikel 23</vt:lpstr>
      <vt:lpstr>    Artikel 24</vt:lpstr>
      <vt:lpstr>    Artikel 25</vt:lpstr>
      <vt:lpstr>    Artikel 26</vt:lpstr>
      <vt:lpstr>    Artikel 27</vt:lpstr>
      <vt:lpstr>    Artikel 28</vt:lpstr>
      <vt:lpstr>    Commissies </vt:lpstr>
      <vt:lpstr>    Artikel 29</vt:lpstr>
      <vt:lpstr>    Artikel 30</vt:lpstr>
      <vt:lpstr>    Artikel 31</vt:lpstr>
      <vt:lpstr>    Artikel 32</vt:lpstr>
      <vt:lpstr>    Procedures met betrekking tot vergaderen</vt:lpstr>
      <vt:lpstr>    Artikel 33</vt:lpstr>
      <vt:lpstr>    Artikel 34</vt:lpstr>
      <vt:lpstr>    Artikel 35</vt:lpstr>
      <vt:lpstr>    Artikel 36</vt:lpstr>
      <vt:lpstr>    Artikel 37</vt:lpstr>
      <vt:lpstr>    Artikel 38</vt:lpstr>
      <vt:lpstr>    Artikel 39</vt:lpstr>
      <vt:lpstr>    Officiële mededelingen, tijdschriften, informatiesysteem, website</vt:lpstr>
      <vt:lpstr>    Artikel 40</vt:lpstr>
      <vt:lpstr>    Artikel 41</vt:lpstr>
      <vt:lpstr>    Artikel 42</vt:lpstr>
    </vt:vector>
  </TitlesOfParts>
  <Manager>A.H.J. de Vries</Manager>
  <Company>Nederlandse Onderwatersport Bond</Company>
  <LinksUpToDate>false</LinksUpToDate>
  <CharactersWithSpaces>24361</CharactersWithSpaces>
  <SharedDoc>false</SharedDoc>
  <HLinks>
    <vt:vector size="6" baseType="variant">
      <vt:variant>
        <vt:i4>458875</vt:i4>
      </vt:variant>
      <vt:variant>
        <vt:i4>0</vt:i4>
      </vt:variant>
      <vt:variant>
        <vt:i4>0</vt:i4>
      </vt:variant>
      <vt:variant>
        <vt:i4>5</vt:i4>
      </vt:variant>
      <vt:variant>
        <vt:lpwstr>mailto:riana.wassing@onderwatersport.org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NOB Standaard</dc:title>
  <dc:subject/>
  <dc:creator>riana</dc:creator>
  <cp:keywords/>
  <cp:lastModifiedBy>riana</cp:lastModifiedBy>
  <cp:revision>3</cp:revision>
  <cp:lastPrinted>2006-05-02T18:16:00Z</cp:lastPrinted>
  <dcterms:created xsi:type="dcterms:W3CDTF">2013-05-06T09:36:00Z</dcterms:created>
  <dcterms:modified xsi:type="dcterms:W3CDTF">2013-05-06T09:36:00Z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on">
    <vt:lpwstr>Clubweb</vt:lpwstr>
  </property>
  <property fmtid="{D5CDD505-2E9C-101B-9397-08002B2CF9AE}" pid="3" name="Getypt door">
    <vt:lpwstr>Bondsbureau</vt:lpwstr>
  </property>
</Properties>
</file>